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1F3F" w14:textId="77777777" w:rsidR="0057076B" w:rsidRPr="00B12576" w:rsidRDefault="0057076B" w:rsidP="0057076B">
      <w:pPr>
        <w:shd w:val="clear" w:color="auto" w:fill="000000"/>
        <w:rPr>
          <w:rFonts w:ascii="Times New Roman" w:hAnsi="Times New Roman"/>
          <w:b/>
          <w:color w:val="FFFFFF"/>
          <w:sz w:val="12"/>
          <w:szCs w:val="12"/>
          <w:lang w:val="sk-SK"/>
        </w:rPr>
      </w:pPr>
      <w:bookmarkStart w:id="0" w:name="_Toc256069856"/>
    </w:p>
    <w:bookmarkEnd w:id="0"/>
    <w:p w14:paraId="06CA6DA9" w14:textId="77777777" w:rsidR="0057076B" w:rsidRPr="00B12576" w:rsidRDefault="0057076B" w:rsidP="0057076B">
      <w:pPr>
        <w:shd w:val="clear" w:color="auto" w:fill="000000"/>
        <w:rPr>
          <w:rFonts w:ascii="Times New Roman" w:hAnsi="Times New Roman"/>
          <w:b/>
          <w:color w:val="FFFFFF"/>
          <w:szCs w:val="24"/>
          <w:lang w:val="sk-SK"/>
        </w:rPr>
      </w:pPr>
      <w:r w:rsidRPr="00B12576">
        <w:rPr>
          <w:rFonts w:ascii="Times New Roman" w:hAnsi="Times New Roman"/>
          <w:b/>
          <w:color w:val="FFFFFF"/>
          <w:szCs w:val="24"/>
          <w:lang w:val="sk-SK"/>
        </w:rPr>
        <w:t xml:space="preserve">  </w:t>
      </w:r>
      <w:r w:rsidR="00B11A33">
        <w:rPr>
          <w:rFonts w:ascii="Times New Roman" w:hAnsi="Times New Roman"/>
          <w:b/>
          <w:color w:val="FFFFFF"/>
          <w:szCs w:val="24"/>
          <w:lang w:val="sk-SK"/>
        </w:rPr>
        <w:t>Logaritmus</w:t>
      </w:r>
    </w:p>
    <w:p w14:paraId="1EDDA199" w14:textId="77777777" w:rsidR="0057076B" w:rsidRPr="00B12576" w:rsidRDefault="0057076B" w:rsidP="0057076B">
      <w:pPr>
        <w:shd w:val="clear" w:color="auto" w:fill="000000"/>
        <w:rPr>
          <w:rFonts w:ascii="Times New Roman" w:hAnsi="Times New Roman"/>
          <w:b/>
          <w:color w:val="FFFFFF"/>
          <w:sz w:val="12"/>
          <w:szCs w:val="12"/>
          <w:lang w:val="sk-SK"/>
        </w:rPr>
      </w:pPr>
    </w:p>
    <w:p w14:paraId="378D1CB6" w14:textId="77777777" w:rsidR="0057076B" w:rsidRDefault="0057076B" w:rsidP="00D1361F">
      <w:pPr>
        <w:rPr>
          <w:rFonts w:ascii="Times New Roman" w:hAnsi="Times New Roman"/>
          <w:sz w:val="22"/>
          <w:szCs w:val="22"/>
          <w:lang w:val="sk-SK"/>
        </w:rPr>
      </w:pPr>
    </w:p>
    <w:p w14:paraId="3B933973" w14:textId="77777777" w:rsidR="000100FB" w:rsidRDefault="000100FB" w:rsidP="00D1361F">
      <w:pPr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Čo je logaritmus?</w:t>
      </w:r>
    </w:p>
    <w:p w14:paraId="1A0FC79F" w14:textId="77777777" w:rsidR="000100FB" w:rsidRPr="000100FB" w:rsidRDefault="000100FB" w:rsidP="00D1361F">
      <w:pPr>
        <w:jc w:val="center"/>
        <w:rPr>
          <w:rFonts w:ascii="Times New Roman" w:hAnsi="Times New Roman"/>
          <w:sz w:val="22"/>
          <w:szCs w:val="22"/>
          <w:lang w:val="sk-SK"/>
        </w:rPr>
      </w:pPr>
    </w:p>
    <w:p w14:paraId="6A69E63E" w14:textId="496D4BE5" w:rsidR="00DD2D5C" w:rsidRPr="000100FB" w:rsidRDefault="00171590" w:rsidP="00D1361F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0100FB">
        <w:rPr>
          <w:rFonts w:ascii="Times New Roman" w:hAnsi="Times New Roman"/>
          <w:noProof/>
          <w:sz w:val="22"/>
          <w:szCs w:val="22"/>
          <w:lang w:val="sk-SK"/>
        </w:rPr>
        <w:drawing>
          <wp:inline distT="0" distB="0" distL="0" distR="0" wp14:anchorId="3F48DA5A" wp14:editId="7590A740">
            <wp:extent cx="3972560" cy="361950"/>
            <wp:effectExtent l="0" t="0" r="0" b="0"/>
            <wp:docPr id="1" name="Picture 1" descr="logarit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rit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2BD4C" w14:textId="77777777" w:rsidR="00DD2D5C" w:rsidRPr="000100FB" w:rsidRDefault="00DD2D5C" w:rsidP="00D1361F">
      <w:pPr>
        <w:jc w:val="center"/>
        <w:rPr>
          <w:rFonts w:ascii="Times New Roman" w:hAnsi="Times New Roman"/>
          <w:sz w:val="22"/>
          <w:szCs w:val="22"/>
          <w:lang w:val="sk-SK"/>
        </w:rPr>
      </w:pPr>
    </w:p>
    <w:tbl>
      <w:tblPr>
        <w:tblW w:w="5000" w:type="pct"/>
        <w:jc w:val="center"/>
        <w:shd w:val="clear" w:color="auto" w:fill="FFCCCC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4"/>
      </w:tblGrid>
      <w:tr w:rsidR="00E31902" w:rsidRPr="00E31902" w14:paraId="1C301D06" w14:textId="77777777" w:rsidTr="008D102C">
        <w:trPr>
          <w:cantSplit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3151894" w14:textId="77777777" w:rsidR="00E31902" w:rsidRDefault="00E31902" w:rsidP="00D1361F">
            <w:pPr>
              <w:jc w:val="center"/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sk-SK"/>
              </w:rPr>
            </w:pPr>
            <w:r w:rsidRPr="00E31902">
              <w:rPr>
                <w:rFonts w:ascii="Times New Roman" w:hAnsi="Times New Roman"/>
                <w:b/>
                <w:noProof/>
                <w:sz w:val="22"/>
                <w:szCs w:val="22"/>
                <w:lang w:val="sk-SK"/>
              </w:rPr>
              <w:t>Logaritmus log</w:t>
            </w:r>
            <w:r w:rsidRPr="00E31902">
              <w:rPr>
                <w:rFonts w:ascii="Times New Roman" w:hAnsi="Times New Roman"/>
                <w:b/>
                <w:i/>
                <w:noProof/>
                <w:sz w:val="22"/>
                <w:szCs w:val="22"/>
                <w:vertAlign w:val="subscript"/>
                <w:lang w:val="sk-SK"/>
              </w:rPr>
              <w:t>z </w:t>
            </w:r>
            <w:r w:rsidRPr="00E31902"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sk-SK"/>
              </w:rPr>
              <w:t>a</w:t>
            </w: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je číslo, na ktoré musíme umocniť </w:t>
            </w:r>
            <w:r w:rsidRPr="00E31902">
              <w:rPr>
                <w:rFonts w:ascii="Times New Roman" w:hAnsi="Times New Roman"/>
                <w:b/>
                <w:noProof/>
                <w:sz w:val="22"/>
                <w:szCs w:val="22"/>
                <w:lang w:val="sk-SK"/>
              </w:rPr>
              <w:t>základ</w:t>
            </w:r>
            <w:r w:rsidR="000100FB">
              <w:rPr>
                <w:rFonts w:ascii="Times New Roman" w:hAnsi="Times New Roman"/>
                <w:b/>
                <w:noProof/>
                <w:sz w:val="22"/>
                <w:szCs w:val="22"/>
                <w:lang w:val="sk-SK"/>
              </w:rPr>
              <w:t xml:space="preserve"> (báza)</w:t>
            </w:r>
            <w:r w:rsidRPr="00E31902">
              <w:rPr>
                <w:rFonts w:ascii="Times New Roman" w:hAnsi="Times New Roman"/>
                <w:b/>
                <w:noProof/>
                <w:sz w:val="22"/>
                <w:szCs w:val="22"/>
                <w:lang w:val="sk-SK"/>
              </w:rPr>
              <w:t xml:space="preserve"> </w:t>
            </w:r>
            <w:r w:rsidRPr="00E31902"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sk-SK"/>
              </w:rPr>
              <w:t>z</w:t>
            </w: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, aby sme dostali </w:t>
            </w:r>
            <w:r w:rsidRPr="00E31902">
              <w:rPr>
                <w:rFonts w:ascii="Times New Roman" w:hAnsi="Times New Roman"/>
                <w:b/>
                <w:noProof/>
                <w:sz w:val="22"/>
                <w:szCs w:val="22"/>
                <w:lang w:val="sk-SK"/>
              </w:rPr>
              <w:t xml:space="preserve">argument </w:t>
            </w:r>
            <w:r w:rsidRPr="00E31902"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sk-SK"/>
              </w:rPr>
              <w:t>a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sk-SK"/>
              </w:rPr>
              <w:t>.</w:t>
            </w:r>
          </w:p>
          <w:p w14:paraId="2B5CA4EF" w14:textId="77777777" w:rsidR="00E31902" w:rsidRDefault="003E2F46" w:rsidP="00D1361F">
            <w:pPr>
              <w:jc w:val="center"/>
            </w:pPr>
            <w:r w:rsidRPr="00E31902">
              <w:rPr>
                <w:rFonts w:ascii="Times New Roman" w:hAnsi="Times New Roman"/>
                <w:noProof/>
                <w:position w:val="-8"/>
                <w:sz w:val="22"/>
                <w:szCs w:val="22"/>
                <w:lang w:val="sk-SK"/>
              </w:rPr>
              <w:object w:dxaOrig="1180" w:dyaOrig="420" w14:anchorId="68ED9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20.85pt" o:ole="">
                  <v:imagedata r:id="rId8" o:title=""/>
                </v:shape>
                <o:OLEObject Type="Embed" ProgID="Equation.DSMT4" ShapeID="_x0000_i1025" DrawAspect="Content" ObjectID="_1706583655" r:id="rId9"/>
              </w:object>
            </w:r>
            <w:r w:rsidR="005D2137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         </w:t>
            </w:r>
            <w:r w:rsidR="005D2137" w:rsidRPr="005D2137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z</w:t>
            </w:r>
            <w:r w:rsidR="005D2137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&gt; 0, </w:t>
            </w:r>
            <w:r w:rsidR="005D2137" w:rsidRPr="005D2137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z</w:t>
            </w:r>
            <w:r w:rsidR="005D2137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</w:t>
            </w:r>
            <w:r w:rsidR="005D2137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B9"/>
            </w:r>
            <w:r w:rsidR="005D2137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1, </w:t>
            </w:r>
            <w:r w:rsidR="005D2137" w:rsidRPr="005D2137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a</w:t>
            </w:r>
            <w:r w:rsidR="005D2137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</w:t>
            </w:r>
            <w:r w:rsidR="005D2137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&gt;</w:t>
            </w:r>
            <w:r w:rsidR="005D2137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0</w:t>
            </w:r>
          </w:p>
        </w:tc>
      </w:tr>
    </w:tbl>
    <w:p w14:paraId="7CD62B7E" w14:textId="77777777" w:rsidR="00E31902" w:rsidRPr="00E31902" w:rsidRDefault="00E31902" w:rsidP="00D1361F">
      <w:pPr>
        <w:tabs>
          <w:tab w:val="left" w:pos="284"/>
        </w:tabs>
        <w:rPr>
          <w:rFonts w:ascii="Times New Roman" w:hAnsi="Times New Roman"/>
          <w:noProof/>
          <w:sz w:val="22"/>
          <w:szCs w:val="22"/>
          <w:lang w:val="sk-SK"/>
        </w:rPr>
      </w:pPr>
    </w:p>
    <w:p w14:paraId="3F4F8971" w14:textId="77777777" w:rsidR="00E31902" w:rsidRDefault="00E31902" w:rsidP="00D1361F">
      <w:pPr>
        <w:tabs>
          <w:tab w:val="left" w:pos="284"/>
        </w:tabs>
        <w:rPr>
          <w:rFonts w:ascii="Times New Roman" w:hAnsi="Times New Roman"/>
          <w:noProof/>
          <w:sz w:val="22"/>
          <w:szCs w:val="22"/>
          <w:lang w:val="sk-SK"/>
        </w:rPr>
      </w:pPr>
      <w:r w:rsidRPr="00E31902">
        <w:rPr>
          <w:rFonts w:ascii="Times New Roman" w:hAnsi="Times New Roman"/>
          <w:noProof/>
          <w:sz w:val="22"/>
          <w:szCs w:val="22"/>
          <w:lang w:val="sk-SK"/>
        </w:rPr>
        <w:sym w:font="Wingdings 2" w:char="F097"/>
      </w:r>
      <w:r w:rsidRPr="00E31902">
        <w:rPr>
          <w:rFonts w:ascii="Times New Roman" w:hAnsi="Times New Roman"/>
          <w:noProof/>
          <w:sz w:val="22"/>
          <w:szCs w:val="22"/>
          <w:lang w:val="sk-SK"/>
        </w:rPr>
        <w:t> Ak pri logaritme nie je uvedený základ, pokladá sa za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 dekadický, tj. so základom 10.</w:t>
      </w:r>
    </w:p>
    <w:p w14:paraId="695899E0" w14:textId="77777777" w:rsidR="00E31902" w:rsidRPr="003E2F46" w:rsidRDefault="00E31902" w:rsidP="00D1361F">
      <w:pPr>
        <w:tabs>
          <w:tab w:val="left" w:pos="284"/>
        </w:tabs>
        <w:spacing w:before="120" w:after="120"/>
        <w:jc w:val="center"/>
        <w:rPr>
          <w:rFonts w:ascii="Times New Roman" w:hAnsi="Times New Roman"/>
          <w:b/>
          <w:noProof/>
          <w:sz w:val="22"/>
          <w:szCs w:val="22"/>
          <w:lang w:val="sk-SK"/>
        </w:rPr>
      </w:pP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t xml:space="preserve">log </w:t>
      </w:r>
      <w:r w:rsidRPr="003E2F46">
        <w:rPr>
          <w:rFonts w:ascii="Times New Roman" w:hAnsi="Times New Roman"/>
          <w:b/>
          <w:i/>
          <w:noProof/>
          <w:sz w:val="22"/>
          <w:szCs w:val="22"/>
          <w:lang w:val="sk-SK"/>
        </w:rPr>
        <w:t>a</w:t>
      </w: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t xml:space="preserve"> </w:t>
      </w: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sym w:font="Symbol" w:char="F0BA"/>
      </w: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t xml:space="preserve"> log</w:t>
      </w:r>
      <w:r w:rsidRPr="003E2F46">
        <w:rPr>
          <w:rFonts w:ascii="Times New Roman" w:hAnsi="Times New Roman"/>
          <w:b/>
          <w:noProof/>
          <w:sz w:val="22"/>
          <w:szCs w:val="22"/>
          <w:vertAlign w:val="subscript"/>
          <w:lang w:val="sk-SK"/>
        </w:rPr>
        <w:t>10</w:t>
      </w: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t xml:space="preserve"> </w:t>
      </w:r>
      <w:r w:rsidRPr="003E2F46">
        <w:rPr>
          <w:rFonts w:ascii="Times New Roman" w:hAnsi="Times New Roman"/>
          <w:b/>
          <w:i/>
          <w:noProof/>
          <w:sz w:val="22"/>
          <w:szCs w:val="22"/>
          <w:lang w:val="sk-SK"/>
        </w:rPr>
        <w:t>a</w:t>
      </w:r>
    </w:p>
    <w:p w14:paraId="071420D0" w14:textId="77777777" w:rsidR="00E31902" w:rsidRDefault="00E31902" w:rsidP="00D1361F">
      <w:pPr>
        <w:tabs>
          <w:tab w:val="left" w:pos="284"/>
        </w:tabs>
        <w:rPr>
          <w:rFonts w:ascii="Times New Roman" w:hAnsi="Times New Roman"/>
          <w:noProof/>
          <w:sz w:val="22"/>
          <w:szCs w:val="22"/>
          <w:lang w:val="sk-SK"/>
        </w:rPr>
      </w:pPr>
      <w:r w:rsidRPr="00E31902">
        <w:rPr>
          <w:rFonts w:ascii="Times New Roman" w:hAnsi="Times New Roman"/>
          <w:noProof/>
          <w:sz w:val="22"/>
          <w:szCs w:val="22"/>
          <w:lang w:val="sk-SK"/>
        </w:rPr>
        <w:sym w:font="Wingdings 2" w:char="F097"/>
      </w:r>
      <w:r w:rsidRPr="00E31902">
        <w:rPr>
          <w:rFonts w:ascii="Times New Roman" w:hAnsi="Times New Roman"/>
          <w:noProof/>
          <w:sz w:val="22"/>
          <w:szCs w:val="22"/>
          <w:lang w:val="sk-SK"/>
        </w:rPr>
        <w:t> Logaritmus pri základe e = 2,71828</w:t>
      </w:r>
      <w:r w:rsidR="003D13AB">
        <w:rPr>
          <w:rFonts w:ascii="Times New Roman" w:hAnsi="Times New Roman"/>
          <w:noProof/>
          <w:sz w:val="22"/>
          <w:szCs w:val="22"/>
          <w:lang w:val="sk-SK"/>
        </w:rPr>
        <w:t>1828460</w:t>
      </w:r>
      <w:r w:rsidRPr="00E31902">
        <w:rPr>
          <w:rFonts w:ascii="Times New Roman" w:hAnsi="Times New Roman"/>
          <w:noProof/>
          <w:sz w:val="22"/>
          <w:szCs w:val="22"/>
          <w:lang w:val="sk-SK"/>
        </w:rPr>
        <w:t>... sa nazýva prirodzený a označuje sa ln (</w:t>
      </w:r>
      <w:r w:rsidRPr="003D13AB">
        <w:rPr>
          <w:rFonts w:ascii="Times New Roman" w:hAnsi="Times New Roman"/>
          <w:i/>
          <w:noProof/>
          <w:sz w:val="22"/>
          <w:szCs w:val="22"/>
          <w:u w:val="single"/>
          <w:lang w:val="sk-SK"/>
        </w:rPr>
        <w:t>l</w:t>
      </w:r>
      <w:r w:rsidRPr="00E31902">
        <w:rPr>
          <w:rFonts w:ascii="Times New Roman" w:hAnsi="Times New Roman"/>
          <w:i/>
          <w:noProof/>
          <w:sz w:val="22"/>
          <w:szCs w:val="22"/>
          <w:lang w:val="sk-SK"/>
        </w:rPr>
        <w:t xml:space="preserve">ogarithmus </w:t>
      </w:r>
      <w:r w:rsidRPr="003D13AB">
        <w:rPr>
          <w:rFonts w:ascii="Times New Roman" w:hAnsi="Times New Roman"/>
          <w:i/>
          <w:noProof/>
          <w:sz w:val="22"/>
          <w:szCs w:val="22"/>
          <w:u w:val="single"/>
          <w:lang w:val="sk-SK"/>
        </w:rPr>
        <w:t>n</w:t>
      </w:r>
      <w:r w:rsidRPr="00E31902">
        <w:rPr>
          <w:rFonts w:ascii="Times New Roman" w:hAnsi="Times New Roman"/>
          <w:i/>
          <w:noProof/>
          <w:sz w:val="22"/>
          <w:szCs w:val="22"/>
          <w:lang w:val="sk-SK"/>
        </w:rPr>
        <w:t>aturalis</w:t>
      </w:r>
      <w:r>
        <w:rPr>
          <w:rFonts w:ascii="Times New Roman" w:hAnsi="Times New Roman"/>
          <w:noProof/>
          <w:sz w:val="22"/>
          <w:szCs w:val="22"/>
          <w:lang w:val="sk-SK"/>
        </w:rPr>
        <w:t>).</w:t>
      </w:r>
    </w:p>
    <w:p w14:paraId="2A3B7766" w14:textId="77777777" w:rsidR="00E31902" w:rsidRPr="003E2F46" w:rsidRDefault="00E31902" w:rsidP="00D1361F">
      <w:pPr>
        <w:tabs>
          <w:tab w:val="left" w:pos="284"/>
        </w:tabs>
        <w:spacing w:before="120" w:after="120"/>
        <w:jc w:val="center"/>
        <w:rPr>
          <w:rFonts w:ascii="Times New Roman" w:hAnsi="Times New Roman"/>
          <w:b/>
          <w:i/>
          <w:noProof/>
          <w:sz w:val="22"/>
          <w:szCs w:val="22"/>
          <w:lang w:val="sk-SK"/>
        </w:rPr>
      </w:pP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t xml:space="preserve">ln </w:t>
      </w:r>
      <w:r w:rsidRPr="003E2F46">
        <w:rPr>
          <w:rFonts w:ascii="Times New Roman" w:hAnsi="Times New Roman"/>
          <w:b/>
          <w:i/>
          <w:noProof/>
          <w:sz w:val="22"/>
          <w:szCs w:val="22"/>
          <w:lang w:val="sk-SK"/>
        </w:rPr>
        <w:t>a</w:t>
      </w: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t xml:space="preserve"> </w:t>
      </w: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sym w:font="Symbol" w:char="F0BA"/>
      </w: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t xml:space="preserve"> log</w:t>
      </w:r>
      <w:r w:rsidRPr="003E2F46">
        <w:rPr>
          <w:rFonts w:ascii="Times New Roman" w:hAnsi="Times New Roman"/>
          <w:b/>
          <w:noProof/>
          <w:sz w:val="22"/>
          <w:szCs w:val="22"/>
          <w:vertAlign w:val="subscript"/>
          <w:lang w:val="sk-SK"/>
        </w:rPr>
        <w:t>e</w:t>
      </w:r>
      <w:r w:rsidRPr="003E2F46">
        <w:rPr>
          <w:rFonts w:ascii="Times New Roman" w:hAnsi="Times New Roman"/>
          <w:b/>
          <w:noProof/>
          <w:sz w:val="22"/>
          <w:szCs w:val="22"/>
          <w:lang w:val="sk-SK"/>
        </w:rPr>
        <w:t xml:space="preserve"> </w:t>
      </w:r>
      <w:r w:rsidRPr="003E2F46">
        <w:rPr>
          <w:rFonts w:ascii="Times New Roman" w:hAnsi="Times New Roman"/>
          <w:b/>
          <w:i/>
          <w:noProof/>
          <w:sz w:val="22"/>
          <w:szCs w:val="22"/>
          <w:lang w:val="sk-SK"/>
        </w:rPr>
        <w:t>a</w:t>
      </w:r>
    </w:p>
    <w:p w14:paraId="4660417F" w14:textId="77777777" w:rsidR="00E31902" w:rsidRPr="00E31902" w:rsidRDefault="00E31902" w:rsidP="00D1361F">
      <w:pPr>
        <w:tabs>
          <w:tab w:val="left" w:pos="284"/>
        </w:tabs>
        <w:rPr>
          <w:rFonts w:ascii="Times New Roman" w:hAnsi="Times New Roman"/>
          <w:i/>
          <w:noProof/>
          <w:sz w:val="22"/>
          <w:szCs w:val="22"/>
          <w:bdr w:val="single" w:sz="4" w:space="0" w:color="auto"/>
          <w:lang w:val="sk-SK"/>
        </w:rPr>
      </w:pPr>
      <w:r>
        <w:rPr>
          <w:rFonts w:ascii="Times New Roman" w:hAnsi="Times New Roman"/>
          <w:noProof/>
          <w:sz w:val="22"/>
          <w:szCs w:val="22"/>
          <w:lang w:val="sk-SK"/>
        </w:rPr>
        <w:t xml:space="preserve">Platí, že </w:t>
      </w:r>
      <w:r w:rsidR="003E2F46" w:rsidRPr="003E2F46">
        <w:rPr>
          <w:rFonts w:ascii="Times New Roman" w:hAnsi="Times New Roman"/>
          <w:noProof/>
          <w:position w:val="-12"/>
          <w:sz w:val="22"/>
          <w:szCs w:val="22"/>
          <w:bdr w:val="single" w:sz="4" w:space="0" w:color="auto"/>
          <w:lang w:val="sk-SK"/>
        </w:rPr>
        <w:object w:dxaOrig="1680" w:dyaOrig="380" w14:anchorId="7D67ACBF">
          <v:shape id="_x0000_i1026" type="#_x0000_t75" style="width:84.2pt;height:18.9pt" o:ole="">
            <v:imagedata r:id="rId10" o:title=""/>
          </v:shape>
          <o:OLEObject Type="Embed" ProgID="Equation.DSMT4" ShapeID="_x0000_i1026" DrawAspect="Content" ObjectID="_1706583656" r:id="rId11"/>
        </w:object>
      </w:r>
      <w:r w:rsidRPr="00E31902">
        <w:rPr>
          <w:rFonts w:ascii="Times New Roman" w:hAnsi="Times New Roman"/>
          <w:noProof/>
          <w:sz w:val="22"/>
          <w:szCs w:val="22"/>
          <w:lang w:val="sk-SK"/>
        </w:rPr>
        <w:t xml:space="preserve">, teda </w:t>
      </w:r>
      <w:r w:rsidR="00D9572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</w:t>
      </w:r>
      <w:r w:rsidR="00D95722"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lang w:val="sk-SK"/>
        </w:rPr>
        <w:t>e</w:t>
      </w:r>
      <w:r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vertAlign w:val="superscript"/>
          <w:lang w:val="sk-SK"/>
        </w:rPr>
        <w:t xml:space="preserve">ln </w:t>
      </w:r>
      <w:r w:rsidRPr="003E2F46">
        <w:rPr>
          <w:rFonts w:ascii="Times New Roman" w:hAnsi="Times New Roman"/>
          <w:b/>
          <w:i/>
          <w:noProof/>
          <w:sz w:val="22"/>
          <w:szCs w:val="22"/>
          <w:bdr w:val="single" w:sz="4" w:space="0" w:color="auto"/>
          <w:vertAlign w:val="superscript"/>
          <w:lang w:val="sk-SK"/>
        </w:rPr>
        <w:t>a</w:t>
      </w:r>
      <w:r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lang w:val="sk-SK"/>
        </w:rPr>
        <w:t xml:space="preserve"> = ln e</w:t>
      </w:r>
      <w:r w:rsidRPr="003E2F46">
        <w:rPr>
          <w:rFonts w:ascii="Times New Roman" w:hAnsi="Times New Roman"/>
          <w:b/>
          <w:i/>
          <w:noProof/>
          <w:sz w:val="22"/>
          <w:szCs w:val="22"/>
          <w:bdr w:val="single" w:sz="4" w:space="0" w:color="auto"/>
          <w:vertAlign w:val="superscript"/>
          <w:lang w:val="sk-SK"/>
        </w:rPr>
        <w:t>a</w:t>
      </w:r>
      <w:r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lang w:val="sk-SK"/>
        </w:rPr>
        <w:t xml:space="preserve"> = </w:t>
      </w:r>
      <w:r w:rsidRPr="003E2F46">
        <w:rPr>
          <w:rFonts w:ascii="Times New Roman" w:hAnsi="Times New Roman"/>
          <w:b/>
          <w:i/>
          <w:noProof/>
          <w:sz w:val="22"/>
          <w:szCs w:val="22"/>
          <w:bdr w:val="single" w:sz="4" w:space="0" w:color="auto"/>
          <w:lang w:val="sk-SK"/>
        </w:rPr>
        <w:t>a</w:t>
      </w:r>
      <w:r w:rsidR="003D13AB">
        <w:rPr>
          <w:rFonts w:ascii="Times New Roman" w:hAnsi="Times New Roman"/>
          <w:i/>
          <w:noProof/>
          <w:sz w:val="22"/>
          <w:szCs w:val="22"/>
          <w:bdr w:val="single" w:sz="4" w:space="0" w:color="auto"/>
          <w:lang w:val="sk-SK"/>
        </w:rPr>
        <w:t xml:space="preserve"> </w:t>
      </w:r>
      <w:r w:rsidRPr="00E31902">
        <w:rPr>
          <w:rFonts w:ascii="Times New Roman" w:hAnsi="Times New Roman"/>
          <w:noProof/>
          <w:sz w:val="22"/>
          <w:szCs w:val="22"/>
          <w:lang w:val="sk-SK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resp. </w:t>
      </w:r>
      <w:r w:rsidR="00D9572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</w:t>
      </w:r>
      <w:r w:rsidR="00D95722"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lang w:val="sk-SK"/>
        </w:rPr>
        <w:t>1</w:t>
      </w:r>
      <w:r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lang w:val="sk-SK"/>
        </w:rPr>
        <w:t>0</w:t>
      </w:r>
      <w:r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vertAlign w:val="superscript"/>
          <w:lang w:val="sk-SK"/>
        </w:rPr>
        <w:t xml:space="preserve">log </w:t>
      </w:r>
      <w:r w:rsidRPr="003E2F46">
        <w:rPr>
          <w:rFonts w:ascii="Times New Roman" w:hAnsi="Times New Roman"/>
          <w:b/>
          <w:i/>
          <w:noProof/>
          <w:sz w:val="22"/>
          <w:szCs w:val="22"/>
          <w:bdr w:val="single" w:sz="4" w:space="0" w:color="auto"/>
          <w:vertAlign w:val="superscript"/>
          <w:lang w:val="sk-SK"/>
        </w:rPr>
        <w:t>a</w:t>
      </w:r>
      <w:r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lang w:val="sk-SK"/>
        </w:rPr>
        <w:t xml:space="preserve"> = log 10</w:t>
      </w:r>
      <w:r w:rsidRPr="003E2F46">
        <w:rPr>
          <w:rFonts w:ascii="Times New Roman" w:hAnsi="Times New Roman"/>
          <w:b/>
          <w:i/>
          <w:noProof/>
          <w:sz w:val="22"/>
          <w:szCs w:val="22"/>
          <w:bdr w:val="single" w:sz="4" w:space="0" w:color="auto"/>
          <w:vertAlign w:val="superscript"/>
          <w:lang w:val="sk-SK"/>
        </w:rPr>
        <w:t>a</w:t>
      </w:r>
      <w:r w:rsidRPr="003E2F46">
        <w:rPr>
          <w:rFonts w:ascii="Times New Roman" w:hAnsi="Times New Roman"/>
          <w:b/>
          <w:noProof/>
          <w:sz w:val="22"/>
          <w:szCs w:val="22"/>
          <w:bdr w:val="single" w:sz="4" w:space="0" w:color="auto"/>
          <w:lang w:val="sk-SK"/>
        </w:rPr>
        <w:t xml:space="preserve"> = </w:t>
      </w:r>
      <w:r w:rsidRPr="003E2F46">
        <w:rPr>
          <w:rFonts w:ascii="Times New Roman" w:hAnsi="Times New Roman"/>
          <w:b/>
          <w:i/>
          <w:noProof/>
          <w:sz w:val="22"/>
          <w:szCs w:val="22"/>
          <w:bdr w:val="single" w:sz="4" w:space="0" w:color="auto"/>
          <w:lang w:val="sk-SK"/>
        </w:rPr>
        <w:t>a</w:t>
      </w:r>
      <w:r w:rsidR="003D13AB" w:rsidRPr="003D13AB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</w:t>
      </w:r>
      <w:r w:rsidR="00D95722">
        <w:rPr>
          <w:rFonts w:ascii="Times New Roman" w:hAnsi="Times New Roman"/>
          <w:noProof/>
          <w:sz w:val="22"/>
          <w:szCs w:val="22"/>
          <w:lang w:val="sk-SK"/>
        </w:rPr>
        <w:t>.</w:t>
      </w:r>
    </w:p>
    <w:p w14:paraId="75BD7CE0" w14:textId="77777777" w:rsidR="00E31902" w:rsidRPr="00FA7C4B" w:rsidRDefault="00E31902" w:rsidP="00D1361F">
      <w:pPr>
        <w:tabs>
          <w:tab w:val="left" w:pos="284"/>
        </w:tabs>
        <w:rPr>
          <w:rFonts w:ascii="Times New Roman" w:hAnsi="Times New Roman"/>
          <w:noProof/>
          <w:sz w:val="12"/>
          <w:szCs w:val="12"/>
          <w:lang w:val="sk-SK"/>
        </w:rPr>
      </w:pPr>
    </w:p>
    <w:tbl>
      <w:tblPr>
        <w:tblW w:w="5000" w:type="pct"/>
        <w:jc w:val="center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4"/>
        <w:gridCol w:w="4690"/>
      </w:tblGrid>
      <w:tr w:rsidR="005A49EE" w:rsidRPr="003D13AB" w14:paraId="6D54DFB6" w14:textId="77777777" w:rsidTr="00D1361F">
        <w:trPr>
          <w:trHeight w:val="567"/>
          <w:jc w:val="center"/>
        </w:trPr>
        <w:tc>
          <w:tcPr>
            <w:tcW w:w="5353" w:type="dxa"/>
            <w:shd w:val="clear" w:color="auto" w:fill="auto"/>
            <w:tcMar>
              <w:right w:w="227" w:type="dxa"/>
            </w:tcMar>
            <w:vAlign w:val="center"/>
          </w:tcPr>
          <w:p w14:paraId="016C921E" w14:textId="77777777" w:rsidR="00325F8E" w:rsidRDefault="005A49EE" w:rsidP="00D1361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5A49EE">
              <w:rPr>
                <w:rFonts w:ascii="Times New Roman" w:hAnsi="Times New Roman"/>
                <w:b/>
                <w:noProof/>
                <w:sz w:val="22"/>
                <w:szCs w:val="22"/>
                <w:lang w:val="sk-SK"/>
              </w:rPr>
              <w:t>logaritmus súčinu</w:t>
            </w:r>
          </w:p>
          <w:p w14:paraId="3D2E3C60" w14:textId="77777777" w:rsidR="005A49EE" w:rsidRPr="005A49EE" w:rsidRDefault="005A49EE" w:rsidP="00D1361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5A49E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sa rovná súčtu logaritmov</w:t>
            </w:r>
            <w:r w:rsidR="00325F8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činiteľov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31CF008D" w14:textId="77777777" w:rsidR="005A49EE" w:rsidRPr="003E2F46" w:rsidRDefault="005A49EE" w:rsidP="00D1361F">
            <w:pPr>
              <w:jc w:val="center"/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</w:pP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  <w:lang w:val="sk-SK"/>
              </w:rPr>
              <w:t>log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  <w:lang w:val="sk-SK"/>
              </w:rPr>
              <w:t xml:space="preserve"> 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>(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a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. 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b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>) = log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a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+ log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b</w:t>
            </w:r>
          </w:p>
        </w:tc>
      </w:tr>
      <w:tr w:rsidR="005A49EE" w:rsidRPr="003D13AB" w14:paraId="78AEEED6" w14:textId="77777777" w:rsidTr="00D1361F">
        <w:trPr>
          <w:trHeight w:val="567"/>
          <w:jc w:val="center"/>
        </w:trPr>
        <w:tc>
          <w:tcPr>
            <w:tcW w:w="5353" w:type="dxa"/>
            <w:shd w:val="clear" w:color="auto" w:fill="auto"/>
            <w:tcMar>
              <w:right w:w="227" w:type="dxa"/>
            </w:tcMar>
            <w:vAlign w:val="center"/>
          </w:tcPr>
          <w:p w14:paraId="6C1735B0" w14:textId="77777777" w:rsidR="00325F8E" w:rsidRDefault="005A49EE" w:rsidP="00D1361F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A49EE">
              <w:rPr>
                <w:rFonts w:ascii="Times New Roman" w:hAnsi="Times New Roman"/>
                <w:b/>
                <w:noProof/>
                <w:sz w:val="22"/>
                <w:szCs w:val="22"/>
              </w:rPr>
              <w:t>logaritmus podielu</w:t>
            </w:r>
          </w:p>
          <w:p w14:paraId="5173826B" w14:textId="77777777" w:rsidR="005A49EE" w:rsidRPr="005A49EE" w:rsidRDefault="005A49EE" w:rsidP="00D1361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5A49EE">
              <w:rPr>
                <w:rFonts w:ascii="Times New Roman" w:hAnsi="Times New Roman"/>
                <w:noProof/>
                <w:sz w:val="22"/>
                <w:szCs w:val="22"/>
              </w:rPr>
              <w:t>sa rovná rozdielu logaritmov</w:t>
            </w:r>
            <w:r w:rsidR="00F94EF7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325F8E">
              <w:rPr>
                <w:rFonts w:ascii="Times New Roman" w:hAnsi="Times New Roman"/>
                <w:noProof/>
                <w:sz w:val="22"/>
                <w:szCs w:val="22"/>
              </w:rPr>
              <w:t>delenca a deliteľa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575F28D9" w14:textId="77777777" w:rsidR="005A49EE" w:rsidRPr="003E2F46" w:rsidRDefault="005A49EE" w:rsidP="00D1361F">
            <w:pPr>
              <w:jc w:val="center"/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lang w:val="sk-SK"/>
              </w:rPr>
            </w:pP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>log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(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a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/ 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b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>) = log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a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– log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b</w:t>
            </w:r>
          </w:p>
        </w:tc>
      </w:tr>
      <w:tr w:rsidR="005A49EE" w:rsidRPr="003D13AB" w14:paraId="6D1322EE" w14:textId="77777777" w:rsidTr="00D1361F">
        <w:trPr>
          <w:trHeight w:val="567"/>
          <w:jc w:val="center"/>
        </w:trPr>
        <w:tc>
          <w:tcPr>
            <w:tcW w:w="5353" w:type="dxa"/>
            <w:shd w:val="clear" w:color="auto" w:fill="auto"/>
            <w:tcMar>
              <w:right w:w="227" w:type="dxa"/>
            </w:tcMar>
            <w:vAlign w:val="center"/>
          </w:tcPr>
          <w:p w14:paraId="6A0D780F" w14:textId="77777777" w:rsidR="005A49EE" w:rsidRPr="005A49EE" w:rsidRDefault="005A49EE" w:rsidP="00D1361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5A49EE">
              <w:rPr>
                <w:rFonts w:ascii="Times New Roman" w:hAnsi="Times New Roman"/>
                <w:b/>
                <w:noProof/>
                <w:sz w:val="22"/>
                <w:szCs w:val="22"/>
              </w:rPr>
              <w:t>násobok logaritmu</w:t>
            </w:r>
            <w:r w:rsidRPr="005A49EE">
              <w:rPr>
                <w:rFonts w:ascii="Times New Roman" w:hAnsi="Times New Roman"/>
                <w:noProof/>
                <w:sz w:val="22"/>
                <w:szCs w:val="22"/>
              </w:rPr>
              <w:t xml:space="preserve"> sa rovná logaritmu mocniny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21C3BC15" w14:textId="77777777" w:rsidR="005A49EE" w:rsidRPr="003E2F46" w:rsidRDefault="005A49EE" w:rsidP="00D1361F">
            <w:pPr>
              <w:jc w:val="center"/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lang w:val="sk-SK"/>
              </w:rPr>
            </w:pP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b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log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a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= log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color w:val="CC0000"/>
                <w:sz w:val="32"/>
                <w:szCs w:val="32"/>
              </w:rPr>
              <w:t xml:space="preserve"> 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</w:rPr>
              <w:t>a</w:t>
            </w:r>
            <w:r w:rsidRPr="003E2F46"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vertAlign w:val="superscript"/>
              </w:rPr>
              <w:t>b</w:t>
            </w:r>
          </w:p>
        </w:tc>
      </w:tr>
      <w:tr w:rsidR="005A49EE" w:rsidRPr="003D13AB" w14:paraId="6628D71E" w14:textId="77777777" w:rsidTr="00D1361F">
        <w:trPr>
          <w:trHeight w:val="567"/>
          <w:jc w:val="center"/>
        </w:trPr>
        <w:tc>
          <w:tcPr>
            <w:tcW w:w="5353" w:type="dxa"/>
            <w:shd w:val="clear" w:color="auto" w:fill="auto"/>
            <w:tcMar>
              <w:right w:w="227" w:type="dxa"/>
            </w:tcMar>
            <w:vAlign w:val="center"/>
          </w:tcPr>
          <w:p w14:paraId="122FF23C" w14:textId="77777777" w:rsidR="005A49EE" w:rsidRPr="005A49EE" w:rsidRDefault="005A49EE" w:rsidP="00D1361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5A49EE">
              <w:rPr>
                <w:rFonts w:ascii="Times New Roman" w:hAnsi="Times New Roman"/>
                <w:b/>
                <w:noProof/>
                <w:sz w:val="22"/>
                <w:szCs w:val="22"/>
                <w:lang w:val="sk-SK"/>
              </w:rPr>
              <w:t>prepočet</w:t>
            </w:r>
            <w:r w:rsidRPr="005A49E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logaritmu na iný základ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546C9F51" w14:textId="77777777" w:rsidR="005A49EE" w:rsidRPr="003E2F46" w:rsidRDefault="003E2F46" w:rsidP="00D1361F">
            <w:pPr>
              <w:jc w:val="center"/>
              <w:rPr>
                <w:rFonts w:ascii="Times New Roman" w:hAnsi="Times New Roman"/>
                <w:i/>
                <w:noProof/>
                <w:color w:val="CC0000"/>
                <w:sz w:val="32"/>
                <w:szCs w:val="32"/>
                <w:lang w:val="sk-SK"/>
              </w:rPr>
            </w:pPr>
            <w:r w:rsidRPr="003E2F46">
              <w:rPr>
                <w:rFonts w:ascii="Times New Roman" w:hAnsi="Times New Roman"/>
                <w:noProof/>
                <w:color w:val="CC0000"/>
                <w:position w:val="-38"/>
                <w:sz w:val="32"/>
                <w:szCs w:val="32"/>
                <w:lang w:val="sk-SK"/>
              </w:rPr>
              <w:object w:dxaOrig="2060" w:dyaOrig="880" w14:anchorId="0D5B13F3">
                <v:shape id="_x0000_i1027" type="#_x0000_t75" style="width:102.7pt;height:44.45pt" o:ole="">
                  <v:imagedata r:id="rId12" o:title=""/>
                </v:shape>
                <o:OLEObject Type="Embed" ProgID="Equation.DSMT4" ShapeID="_x0000_i1027" DrawAspect="Content" ObjectID="_1706583657" r:id="rId13"/>
              </w:object>
            </w:r>
          </w:p>
        </w:tc>
      </w:tr>
    </w:tbl>
    <w:p w14:paraId="47D17AEE" w14:textId="77777777" w:rsidR="005A49EE" w:rsidRPr="00FA7C4B" w:rsidRDefault="005A49EE" w:rsidP="00D1361F">
      <w:pPr>
        <w:tabs>
          <w:tab w:val="left" w:pos="284"/>
        </w:tabs>
        <w:rPr>
          <w:rFonts w:ascii="Times New Roman" w:hAnsi="Times New Roman"/>
          <w:noProof/>
          <w:sz w:val="12"/>
          <w:szCs w:val="12"/>
          <w:lang w:val="sk-SK"/>
        </w:rPr>
      </w:pPr>
    </w:p>
    <w:p w14:paraId="4A65DEEB" w14:textId="77777777" w:rsidR="00E31902" w:rsidRDefault="00E31902" w:rsidP="00D1361F">
      <w:pPr>
        <w:tabs>
          <w:tab w:val="left" w:pos="284"/>
        </w:tabs>
        <w:rPr>
          <w:rFonts w:ascii="Times New Roman" w:hAnsi="Times New Roman"/>
          <w:noProof/>
          <w:sz w:val="22"/>
          <w:szCs w:val="22"/>
          <w:lang w:val="sk-SK"/>
        </w:rPr>
      </w:pPr>
      <w:r w:rsidRPr="00E31902">
        <w:rPr>
          <w:rFonts w:ascii="Times New Roman" w:hAnsi="Times New Roman"/>
          <w:noProof/>
          <w:sz w:val="22"/>
          <w:szCs w:val="22"/>
          <w:lang w:val="sk-SK"/>
        </w:rPr>
        <w:t xml:space="preserve">Najčastejší je 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vzájomný </w:t>
      </w:r>
      <w:r w:rsidRPr="00E31902">
        <w:rPr>
          <w:rFonts w:ascii="Times New Roman" w:hAnsi="Times New Roman"/>
          <w:noProof/>
          <w:sz w:val="22"/>
          <w:szCs w:val="22"/>
          <w:lang w:val="sk-SK"/>
        </w:rPr>
        <w:t>prepočet medzi prirodzeným a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 </w:t>
      </w:r>
      <w:r w:rsidRPr="00E31902">
        <w:rPr>
          <w:rFonts w:ascii="Times New Roman" w:hAnsi="Times New Roman"/>
          <w:noProof/>
          <w:sz w:val="22"/>
          <w:szCs w:val="22"/>
          <w:lang w:val="sk-SK"/>
        </w:rPr>
        <w:t>dekadickým logaritmom:</w:t>
      </w:r>
    </w:p>
    <w:p w14:paraId="4125AAC6" w14:textId="77777777" w:rsidR="00E31902" w:rsidRPr="00E31902" w:rsidRDefault="003E2F46" w:rsidP="00D1361F">
      <w:pPr>
        <w:tabs>
          <w:tab w:val="left" w:pos="284"/>
        </w:tabs>
        <w:spacing w:before="120" w:after="120"/>
        <w:jc w:val="center"/>
        <w:rPr>
          <w:rFonts w:ascii="Times New Roman" w:hAnsi="Times New Roman"/>
          <w:noProof/>
          <w:sz w:val="22"/>
          <w:szCs w:val="22"/>
          <w:lang w:val="sk-SK"/>
        </w:rPr>
      </w:pPr>
      <w:r w:rsidRPr="00E31902">
        <w:rPr>
          <w:rFonts w:ascii="Times New Roman" w:hAnsi="Times New Roman"/>
          <w:noProof/>
          <w:position w:val="-28"/>
          <w:sz w:val="22"/>
          <w:szCs w:val="22"/>
          <w:lang w:val="sk-SK"/>
        </w:rPr>
        <w:object w:dxaOrig="4480" w:dyaOrig="639" w14:anchorId="7A190ECA">
          <v:shape id="_x0000_i1028" type="#_x0000_t75" style="width:224.25pt;height:32.25pt" o:ole="">
            <v:imagedata r:id="rId14" o:title=""/>
          </v:shape>
          <o:OLEObject Type="Embed" ProgID="Equation.DSMT4" ShapeID="_x0000_i1028" DrawAspect="Content" ObjectID="_1706583658" r:id="rId15"/>
        </w:object>
      </w:r>
    </w:p>
    <w:p w14:paraId="5D1539C1" w14:textId="77777777" w:rsidR="00E31902" w:rsidRPr="00E31902" w:rsidRDefault="00E31902" w:rsidP="00D1361F">
      <w:pPr>
        <w:tabs>
          <w:tab w:val="left" w:pos="284"/>
        </w:tabs>
        <w:rPr>
          <w:rFonts w:ascii="Times New Roman" w:hAnsi="Times New Roman"/>
          <w:noProof/>
          <w:sz w:val="22"/>
          <w:szCs w:val="22"/>
          <w:lang w:val="sk-SK"/>
        </w:rPr>
      </w:pPr>
      <w:r w:rsidRPr="00E31902">
        <w:rPr>
          <w:rFonts w:ascii="Times New Roman" w:hAnsi="Times New Roman"/>
          <w:noProof/>
          <w:sz w:val="22"/>
          <w:szCs w:val="22"/>
          <w:lang w:val="sk-SK"/>
        </w:rPr>
        <w:t xml:space="preserve">Teda </w:t>
      </w:r>
      <w:r w:rsidR="00D9572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l</w:t>
      </w:r>
      <w:r w:rsidRPr="00E3190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n </w:t>
      </w:r>
      <w:r w:rsidRPr="00E31902">
        <w:rPr>
          <w:rFonts w:ascii="Times New Roman" w:hAnsi="Times New Roman"/>
          <w:i/>
          <w:noProof/>
          <w:sz w:val="22"/>
          <w:szCs w:val="22"/>
          <w:bdr w:val="single" w:sz="4" w:space="0" w:color="auto"/>
          <w:lang w:val="sk-SK"/>
        </w:rPr>
        <w:t>a</w:t>
      </w:r>
      <w:r w:rsidRPr="00E3190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= 2,30</w:t>
      </w:r>
      <w:r w:rsidR="008512BD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>3</w:t>
      </w:r>
      <w:r w:rsidRPr="00E3190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log </w:t>
      </w:r>
      <w:r w:rsidR="00D95722" w:rsidRPr="00D95722">
        <w:rPr>
          <w:rFonts w:ascii="Times New Roman" w:hAnsi="Times New Roman"/>
          <w:i/>
          <w:noProof/>
          <w:sz w:val="22"/>
          <w:szCs w:val="22"/>
          <w:bdr w:val="single" w:sz="4" w:space="0" w:color="auto"/>
          <w:lang w:val="sk-SK"/>
        </w:rPr>
        <w:t>a</w:t>
      </w:r>
      <w:r w:rsidR="00D9572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</w:t>
      </w:r>
      <w:r w:rsidRPr="00E31902">
        <w:rPr>
          <w:rFonts w:ascii="Times New Roman" w:hAnsi="Times New Roman"/>
          <w:noProof/>
          <w:sz w:val="22"/>
          <w:szCs w:val="22"/>
          <w:lang w:val="sk-SK"/>
        </w:rPr>
        <w:t xml:space="preserve"> , resp. </w:t>
      </w:r>
      <w:r w:rsidR="00D9572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l</w:t>
      </w:r>
      <w:r w:rsidRPr="00E3190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og </w:t>
      </w:r>
      <w:r w:rsidRPr="00E31902">
        <w:rPr>
          <w:rFonts w:ascii="Times New Roman" w:hAnsi="Times New Roman"/>
          <w:i/>
          <w:noProof/>
          <w:sz w:val="22"/>
          <w:szCs w:val="22"/>
          <w:bdr w:val="single" w:sz="4" w:space="0" w:color="auto"/>
          <w:lang w:val="sk-SK"/>
        </w:rPr>
        <w:t>a</w:t>
      </w:r>
      <w:r w:rsidRPr="00E3190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= 0,4343 ln </w:t>
      </w:r>
      <w:r w:rsidR="00D95722" w:rsidRPr="00D95722">
        <w:rPr>
          <w:rFonts w:ascii="Times New Roman" w:hAnsi="Times New Roman"/>
          <w:i/>
          <w:noProof/>
          <w:sz w:val="22"/>
          <w:szCs w:val="22"/>
          <w:bdr w:val="single" w:sz="4" w:space="0" w:color="auto"/>
          <w:lang w:val="sk-SK"/>
        </w:rPr>
        <w:t>a</w:t>
      </w:r>
      <w:r w:rsidR="00D95722">
        <w:rPr>
          <w:rFonts w:ascii="Times New Roman" w:hAnsi="Times New Roman"/>
          <w:noProof/>
          <w:sz w:val="22"/>
          <w:szCs w:val="22"/>
          <w:bdr w:val="single" w:sz="4" w:space="0" w:color="auto"/>
          <w:lang w:val="sk-SK"/>
        </w:rPr>
        <w:t xml:space="preserve"> </w:t>
      </w:r>
      <w:r w:rsidR="00D95722" w:rsidRPr="00D95722">
        <w:rPr>
          <w:rFonts w:ascii="Times New Roman" w:hAnsi="Times New Roman"/>
          <w:noProof/>
          <w:sz w:val="22"/>
          <w:szCs w:val="22"/>
          <w:lang w:val="sk-SK"/>
        </w:rPr>
        <w:t>.</w:t>
      </w:r>
    </w:p>
    <w:p w14:paraId="12559A6D" w14:textId="77777777" w:rsidR="00E31902" w:rsidRDefault="00D95722" w:rsidP="00D1361F">
      <w:pPr>
        <w:tabs>
          <w:tab w:val="left" w:pos="284"/>
        </w:tabs>
        <w:rPr>
          <w:rFonts w:ascii="Times New Roman" w:hAnsi="Times New Roman"/>
          <w:noProof/>
          <w:sz w:val="22"/>
          <w:szCs w:val="22"/>
          <w:lang w:val="sk-SK"/>
        </w:rPr>
      </w:pPr>
      <w:r>
        <w:rPr>
          <w:rFonts w:ascii="Times New Roman" w:hAnsi="Times New Roman"/>
          <w:noProof/>
          <w:sz w:val="22"/>
          <w:szCs w:val="22"/>
          <w:lang w:val="sk-SK"/>
        </w:rPr>
        <w:t>Logaritmické a exponenciálne f</w:t>
      </w:r>
      <w:r w:rsidR="00E31902" w:rsidRPr="00E31902">
        <w:rPr>
          <w:rFonts w:ascii="Times New Roman" w:hAnsi="Times New Roman"/>
          <w:noProof/>
          <w:sz w:val="22"/>
          <w:szCs w:val="22"/>
          <w:lang w:val="sk-SK"/>
        </w:rPr>
        <w:t>unkcie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 </w:t>
      </w:r>
      <w:r w:rsidR="00E31902" w:rsidRPr="00E31902">
        <w:rPr>
          <w:rFonts w:ascii="Times New Roman" w:hAnsi="Times New Roman"/>
          <w:noProof/>
          <w:sz w:val="22"/>
          <w:szCs w:val="22"/>
          <w:lang w:val="sk-SK"/>
        </w:rPr>
        <w:t>využije</w:t>
      </w:r>
      <w:r>
        <w:rPr>
          <w:rFonts w:ascii="Times New Roman" w:hAnsi="Times New Roman"/>
          <w:noProof/>
          <w:sz w:val="22"/>
          <w:szCs w:val="22"/>
          <w:lang w:val="sk-SK"/>
        </w:rPr>
        <w:t>t</w:t>
      </w:r>
      <w:r w:rsidR="00E31902" w:rsidRPr="00E31902">
        <w:rPr>
          <w:rFonts w:ascii="Times New Roman" w:hAnsi="Times New Roman"/>
          <w:noProof/>
          <w:sz w:val="22"/>
          <w:szCs w:val="22"/>
          <w:lang w:val="sk-SK"/>
        </w:rPr>
        <w:t xml:space="preserve">e </w:t>
      </w:r>
      <w:r>
        <w:rPr>
          <w:rFonts w:ascii="Times New Roman" w:hAnsi="Times New Roman"/>
          <w:noProof/>
          <w:sz w:val="22"/>
          <w:szCs w:val="22"/>
          <w:lang w:val="sk-SK"/>
        </w:rPr>
        <w:t xml:space="preserve">počas štúdia </w:t>
      </w:r>
      <w:r w:rsidR="00E31902" w:rsidRPr="00E31902">
        <w:rPr>
          <w:rFonts w:ascii="Times New Roman" w:hAnsi="Times New Roman"/>
          <w:noProof/>
          <w:sz w:val="22"/>
          <w:szCs w:val="22"/>
          <w:lang w:val="sk-SK"/>
        </w:rPr>
        <w:t xml:space="preserve">nespočetne veľa krát. </w:t>
      </w:r>
      <w:r>
        <w:rPr>
          <w:rFonts w:ascii="Times New Roman" w:hAnsi="Times New Roman"/>
          <w:noProof/>
          <w:sz w:val="22"/>
          <w:szCs w:val="22"/>
          <w:lang w:val="sk-SK"/>
        </w:rPr>
        <w:t>Zapamätajte si ich priebeh!</w:t>
      </w:r>
    </w:p>
    <w:p w14:paraId="7911FDFE" w14:textId="77777777" w:rsidR="00FA7C4B" w:rsidRPr="00E31902" w:rsidRDefault="00FA7C4B" w:rsidP="00D1361F">
      <w:pPr>
        <w:tabs>
          <w:tab w:val="left" w:pos="284"/>
        </w:tabs>
        <w:rPr>
          <w:rFonts w:ascii="Times New Roman" w:hAnsi="Times New Roman"/>
          <w:noProof/>
          <w:sz w:val="22"/>
          <w:szCs w:val="22"/>
          <w:lang w:val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21"/>
      </w:tblGrid>
      <w:tr w:rsidR="00AB0DB5" w:rsidRPr="00A1080E" w14:paraId="6696F299" w14:textId="77777777" w:rsidTr="00D1361F">
        <w:tc>
          <w:tcPr>
            <w:tcW w:w="5103" w:type="dxa"/>
            <w:shd w:val="clear" w:color="auto" w:fill="auto"/>
          </w:tcPr>
          <w:p w14:paraId="4249F488" w14:textId="37F5D789" w:rsidR="00AB0DB5" w:rsidRPr="00A1080E" w:rsidRDefault="00171590" w:rsidP="00D1361F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A1080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drawing>
                <wp:inline distT="0" distB="0" distL="0" distR="0" wp14:anchorId="2E596075" wp14:editId="69BAA26B">
                  <wp:extent cx="2891790" cy="2891790"/>
                  <wp:effectExtent l="0" t="0" r="0" b="0"/>
                  <wp:docPr id="6" name="Picture 6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289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shd w:val="clear" w:color="auto" w:fill="auto"/>
          </w:tcPr>
          <w:p w14:paraId="2A36D79B" w14:textId="77777777" w:rsidR="00023DD8" w:rsidRPr="00A1080E" w:rsidRDefault="00D74423" w:rsidP="00D1361F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Wingdings 2" w:char="F097"/>
            </w: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 </w:t>
            </w:r>
            <w:r w:rsidR="00AB0DB5" w:rsidRPr="00A1080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Grafy všetkých </w:t>
            </w:r>
            <w:r w:rsidR="00023DD8" w:rsidRPr="00A1080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exponenciálnych funkcií</w:t>
            </w:r>
          </w:p>
          <w:p w14:paraId="14FA12C1" w14:textId="77777777" w:rsidR="00AB0DB5" w:rsidRPr="003E2F46" w:rsidRDefault="00023DD8" w:rsidP="00D1361F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A1080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typu </w:t>
            </w:r>
            <w:r w:rsidR="00AB0DB5" w:rsidRPr="00A1080E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y</w:t>
            </w:r>
            <w:r w:rsidR="00AB0DB5" w:rsidRPr="00A1080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= </w:t>
            </w:r>
            <w:r w:rsidR="00AB0DB5" w:rsidRPr="00A1080E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z</w:t>
            </w:r>
            <w:r w:rsidR="00AB0DB5" w:rsidRPr="00A1080E">
              <w:rPr>
                <w:rFonts w:ascii="Times New Roman" w:hAnsi="Times New Roman"/>
                <w:i/>
                <w:noProof/>
                <w:sz w:val="22"/>
                <w:szCs w:val="22"/>
                <w:vertAlign w:val="superscript"/>
                <w:lang w:val="sk-SK"/>
              </w:rPr>
              <w:t>x</w:t>
            </w:r>
            <w:r w:rsidR="00AB0DB5" w:rsidRPr="00A1080E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prechádzajú bodmi </w:t>
            </w:r>
            <w:r w:rsidR="00AB0DB5"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(</w:t>
            </w: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0; 1) a (1; </w:t>
            </w:r>
            <w:r w:rsidRPr="003E2F46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)</w:t>
            </w:r>
            <w:r w:rsidR="00EC748D"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.</w:t>
            </w:r>
          </w:p>
          <w:p w14:paraId="58AE277D" w14:textId="77777777" w:rsidR="00023DD8" w:rsidRPr="003E2F46" w:rsidRDefault="00D74423" w:rsidP="00D74423">
            <w:pPr>
              <w:tabs>
                <w:tab w:val="left" w:pos="284"/>
              </w:tabs>
              <w:spacing w:before="120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Wingdings 2" w:char="F097"/>
            </w: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 </w:t>
            </w:r>
            <w:r w:rsidR="00023DD8"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Grafy všetkých logaritmických funkcií</w:t>
            </w:r>
          </w:p>
          <w:p w14:paraId="2C2DDB26" w14:textId="77777777" w:rsidR="00023DD8" w:rsidRPr="003E2F46" w:rsidRDefault="00023DD8" w:rsidP="00D1361F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typu </w:t>
            </w:r>
            <w:r w:rsidRPr="003E2F46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y</w:t>
            </w: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= log</w:t>
            </w:r>
            <w:r w:rsidRPr="003E2F46">
              <w:rPr>
                <w:rFonts w:ascii="Times New Roman" w:hAnsi="Times New Roman"/>
                <w:i/>
                <w:noProof/>
                <w:sz w:val="22"/>
                <w:szCs w:val="22"/>
                <w:vertAlign w:val="subscript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</w:t>
            </w:r>
            <w:r w:rsidRPr="003E2F46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x</w:t>
            </w: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prechádzajú bodmi (1; 0) a (</w:t>
            </w:r>
            <w:r w:rsidRPr="003E2F46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z</w:t>
            </w: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; 1)</w:t>
            </w:r>
            <w:r w:rsidR="00EC748D"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.</w:t>
            </w:r>
          </w:p>
          <w:p w14:paraId="763D1A7E" w14:textId="77777777" w:rsidR="00D74423" w:rsidRDefault="00D74423" w:rsidP="00D74423">
            <w:pPr>
              <w:tabs>
                <w:tab w:val="left" w:pos="284"/>
              </w:tabs>
              <w:spacing w:before="120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Wingdings 2" w:char="F097"/>
            </w: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 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Všetky exponenciálne funkcie sú definované pre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x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 intervalu (–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;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).</w:t>
            </w:r>
          </w:p>
          <w:p w14:paraId="212E3DE0" w14:textId="77777777" w:rsidR="00D74423" w:rsidRDefault="00D74423" w:rsidP="00D74423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Pre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x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 intervalu (–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; 0) je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y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 intervalu (0; 1).</w:t>
            </w:r>
          </w:p>
          <w:p w14:paraId="060875A6" w14:textId="77777777" w:rsidR="00D74423" w:rsidRDefault="00D74423" w:rsidP="00D74423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Pre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x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 intervalu (0;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) je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y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 intervalu (1;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). </w:t>
            </w:r>
          </w:p>
          <w:p w14:paraId="0D96086C" w14:textId="77777777" w:rsidR="00D74423" w:rsidRDefault="00D74423" w:rsidP="00D74423">
            <w:pPr>
              <w:tabs>
                <w:tab w:val="left" w:pos="284"/>
              </w:tabs>
              <w:spacing w:before="120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Wingdings 2" w:char="F097"/>
            </w: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 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Všetky </w:t>
            </w: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logaritmické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funkcie sú definované pre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x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 intervalu (0;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).</w:t>
            </w:r>
          </w:p>
          <w:p w14:paraId="4FCDC3AB" w14:textId="77777777" w:rsidR="00D74423" w:rsidRDefault="00D74423" w:rsidP="00D74423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Pre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x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 intervalu (0; 1) je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y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 intervalu (–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; 0).</w:t>
            </w:r>
          </w:p>
          <w:p w14:paraId="23D845F3" w14:textId="77777777" w:rsidR="00D74423" w:rsidRDefault="00D74423" w:rsidP="00D74423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Pre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x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 intervalu (1;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) je </w:t>
            </w:r>
            <w:r w:rsidRPr="00D74423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y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z intervalu (0;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Symbol" w:char="F0A5"/>
            </w:r>
            <w:r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). </w:t>
            </w:r>
          </w:p>
          <w:p w14:paraId="3B00320D" w14:textId="77777777" w:rsidR="00023DD8" w:rsidRPr="003E2F46" w:rsidRDefault="00D74423" w:rsidP="00D74423">
            <w:pPr>
              <w:tabs>
                <w:tab w:val="left" w:pos="284"/>
              </w:tabs>
              <w:spacing w:before="120"/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sym w:font="Wingdings 2" w:char="F097"/>
            </w:r>
            <w:r w:rsidRPr="00E31902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 </w:t>
            </w:r>
            <w:r w:rsidR="00023DD8"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Exponenciálne a logaritmické funkcie pri rovnakých základoch sú navzájom inverzné,</w:t>
            </w:r>
          </w:p>
          <w:p w14:paraId="118CEE19" w14:textId="77777777" w:rsidR="00023DD8" w:rsidRPr="00A1080E" w:rsidRDefault="00023DD8" w:rsidP="00D1361F">
            <w:pPr>
              <w:tabs>
                <w:tab w:val="left" w:pos="284"/>
              </w:tabs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</w:pP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tzn., že ich grafy sú súmerné podľa priamky </w:t>
            </w:r>
            <w:r w:rsidRPr="003E2F46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y</w:t>
            </w:r>
            <w:r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 xml:space="preserve"> = </w:t>
            </w:r>
            <w:r w:rsidRPr="003E2F46">
              <w:rPr>
                <w:rFonts w:ascii="Times New Roman" w:hAnsi="Times New Roman"/>
                <w:i/>
                <w:noProof/>
                <w:sz w:val="22"/>
                <w:szCs w:val="22"/>
                <w:lang w:val="sk-SK"/>
              </w:rPr>
              <w:t>x</w:t>
            </w:r>
            <w:r w:rsidR="00EC748D" w:rsidRPr="003E2F46">
              <w:rPr>
                <w:rFonts w:ascii="Times New Roman" w:hAnsi="Times New Roman"/>
                <w:noProof/>
                <w:sz w:val="22"/>
                <w:szCs w:val="22"/>
                <w:lang w:val="sk-SK"/>
              </w:rPr>
              <w:t>.</w:t>
            </w:r>
          </w:p>
        </w:tc>
      </w:tr>
    </w:tbl>
    <w:p w14:paraId="47E5B64B" w14:textId="77777777" w:rsidR="00230279" w:rsidRPr="005B343D" w:rsidRDefault="00D1361F" w:rsidP="00D1361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sk-SK" w:eastAsia="en-GB"/>
        </w:rPr>
      </w:pPr>
      <w:r>
        <w:rPr>
          <w:rFonts w:ascii="Times New Roman" w:hAnsi="Times New Roman"/>
          <w:bCs/>
          <w:sz w:val="22"/>
          <w:szCs w:val="22"/>
          <w:lang w:val="sk-SK" w:eastAsia="en-GB"/>
        </w:rPr>
        <w:br w:type="page"/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lastRenderedPageBreak/>
        <w:t xml:space="preserve">Každý </w:t>
      </w:r>
      <w:r w:rsidR="00FA7C4B" w:rsidRPr="00A55B80">
        <w:rPr>
          <w:rFonts w:ascii="Times New Roman" w:hAnsi="Times New Roman"/>
          <w:b/>
          <w:bCs/>
          <w:color w:val="0000FF"/>
          <w:sz w:val="22"/>
          <w:szCs w:val="22"/>
          <w:lang w:val="sk-SK" w:eastAsia="en-GB"/>
        </w:rPr>
        <w:t>argument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="000100FB"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dekadického </w:t>
      </w:r>
      <w:r w:rsidR="00230279"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logaritmu 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 xml:space="preserve">možno vyjadriť </w:t>
      </w:r>
      <w:r w:rsidR="00230279"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v tvare </w:t>
      </w:r>
      <w:r w:rsidR="00230279" w:rsidRPr="005B343D">
        <w:rPr>
          <w:rFonts w:ascii="Times New Roman" w:hAnsi="Times New Roman"/>
          <w:bCs/>
          <w:i/>
          <w:sz w:val="22"/>
          <w:szCs w:val="22"/>
          <w:lang w:val="sk-SK" w:eastAsia="en-GB"/>
        </w:rPr>
        <w:t>a</w:t>
      </w:r>
      <w:r w:rsidR="00230279" w:rsidRPr="005B343D">
        <w:rPr>
          <w:rFonts w:ascii="Times New Roman" w:hAnsi="Times New Roman"/>
          <w:bCs/>
          <w:sz w:val="22"/>
          <w:szCs w:val="22"/>
          <w:lang w:val="sk-SK" w:eastAsia="en-GB"/>
        </w:rPr>
        <w:t> . 10</w:t>
      </w:r>
      <w:r w:rsidR="00230279" w:rsidRPr="005B343D">
        <w:rPr>
          <w:rFonts w:ascii="Times New Roman" w:hAnsi="Times New Roman"/>
          <w:bCs/>
          <w:i/>
          <w:sz w:val="22"/>
          <w:szCs w:val="22"/>
          <w:vertAlign w:val="superscript"/>
          <w:lang w:val="sk-SK" w:eastAsia="en-GB"/>
        </w:rPr>
        <w:t>b</w:t>
      </w:r>
      <w:r w:rsidR="00230279"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, </w:t>
      </w:r>
      <w:r w:rsidR="0021166A">
        <w:rPr>
          <w:rFonts w:ascii="Times New Roman" w:hAnsi="Times New Roman"/>
          <w:bCs/>
          <w:sz w:val="22"/>
          <w:szCs w:val="22"/>
          <w:lang w:val="sk-SK" w:eastAsia="en-GB"/>
        </w:rPr>
        <w:t>preto</w:t>
      </w:r>
    </w:p>
    <w:p w14:paraId="528F2580" w14:textId="77777777" w:rsidR="00230279" w:rsidRPr="005B343D" w:rsidRDefault="00230279" w:rsidP="00D1361F">
      <w:pPr>
        <w:spacing w:before="120" w:after="120"/>
        <w:jc w:val="center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 </w:t>
      </w:r>
      <w:r w:rsidR="005B343D">
        <w:rPr>
          <w:rFonts w:ascii="Times New Roman" w:hAnsi="Times New Roman"/>
          <w:bCs/>
          <w:sz w:val="22"/>
          <w:szCs w:val="22"/>
          <w:lang w:val="sk-SK" w:eastAsia="en-GB"/>
        </w:rPr>
        <w:t>(</w:t>
      </w:r>
      <w:r w:rsidR="005B343D" w:rsidRPr="00A55B80">
        <w:rPr>
          <w:rFonts w:ascii="Times New Roman" w:hAnsi="Times New Roman"/>
          <w:bCs/>
          <w:i/>
          <w:color w:val="0000FF"/>
          <w:sz w:val="22"/>
          <w:szCs w:val="22"/>
          <w:lang w:val="sk-SK" w:eastAsia="en-GB"/>
        </w:rPr>
        <w:t>a</w:t>
      </w:r>
      <w:r w:rsidR="005B343D" w:rsidRPr="00A55B80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 . 10</w:t>
      </w:r>
      <w:r w:rsidR="005B343D" w:rsidRPr="00A55B80">
        <w:rPr>
          <w:rFonts w:ascii="Times New Roman" w:hAnsi="Times New Roman"/>
          <w:bCs/>
          <w:i/>
          <w:color w:val="0000FF"/>
          <w:sz w:val="22"/>
          <w:szCs w:val="22"/>
          <w:vertAlign w:val="superscript"/>
          <w:lang w:val="sk-SK" w:eastAsia="en-GB"/>
        </w:rPr>
        <w:t>b</w:t>
      </w:r>
      <w:r w:rsidR="005B343D"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 w:rsidR="005B343D" w:rsidRPr="005B343D">
        <w:rPr>
          <w:rFonts w:ascii="Times New Roman" w:hAnsi="Times New Roman"/>
          <w:bCs/>
          <w:i/>
          <w:sz w:val="22"/>
          <w:szCs w:val="22"/>
          <w:lang w:val="sk-SK" w:eastAsia="en-GB"/>
        </w:rPr>
        <w:t xml:space="preserve">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=</w:t>
      </w:r>
      <w:r w:rsid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l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og </w:t>
      </w:r>
      <w:r w:rsidRPr="005B343D">
        <w:rPr>
          <w:rFonts w:ascii="Times New Roman" w:hAnsi="Times New Roman"/>
          <w:bCs/>
          <w:i/>
          <w:sz w:val="22"/>
          <w:szCs w:val="22"/>
          <w:lang w:val="sk-SK" w:eastAsia="en-GB"/>
        </w:rPr>
        <w:t>a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="005B343D" w:rsidRPr="005B343D">
        <w:rPr>
          <w:rFonts w:ascii="Times New Roman" w:hAnsi="Times New Roman"/>
          <w:bCs/>
          <w:i/>
          <w:sz w:val="22"/>
          <w:szCs w:val="22"/>
          <w:lang w:val="sk-SK" w:eastAsia="en-GB"/>
        </w:rPr>
        <w:t>b</w:t>
      </w:r>
      <w:r w:rsid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 10 = log </w:t>
      </w:r>
      <w:r w:rsidRPr="005B343D">
        <w:rPr>
          <w:rFonts w:ascii="Times New Roman" w:hAnsi="Times New Roman"/>
          <w:bCs/>
          <w:i/>
          <w:sz w:val="22"/>
          <w:szCs w:val="22"/>
          <w:lang w:val="sk-SK" w:eastAsia="en-GB"/>
        </w:rPr>
        <w:t>a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Pr="005B343D">
        <w:rPr>
          <w:rFonts w:ascii="Times New Roman" w:hAnsi="Times New Roman"/>
          <w:bCs/>
          <w:i/>
          <w:sz w:val="22"/>
          <w:szCs w:val="22"/>
          <w:lang w:val="sk-SK" w:eastAsia="en-GB"/>
        </w:rPr>
        <w:t>b</w:t>
      </w:r>
    </w:p>
    <w:p w14:paraId="589E7990" w14:textId="77777777" w:rsidR="005B343D" w:rsidRDefault="005B343D" w:rsidP="00D1361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Pretože </w:t>
      </w:r>
      <w:r w:rsidRPr="005B343D">
        <w:rPr>
          <w:rFonts w:ascii="Times New Roman" w:hAnsi="Times New Roman"/>
          <w:bCs/>
          <w:i/>
          <w:sz w:val="22"/>
          <w:szCs w:val="22"/>
          <w:lang w:val="sk-SK" w:eastAsia="en-GB"/>
        </w:rPr>
        <w:t>a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 xml:space="preserve"> je vždy číslo 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>z intervalu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sym w:font="Symbol" w:char="F0E1"/>
      </w:r>
      <w:r>
        <w:rPr>
          <w:rFonts w:ascii="Times New Roman" w:hAnsi="Times New Roman"/>
          <w:bCs/>
          <w:sz w:val="22"/>
          <w:szCs w:val="22"/>
          <w:lang w:val="sk-SK" w:eastAsia="en-GB"/>
        </w:rPr>
        <w:t>1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;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10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, nadobúda log </w:t>
      </w:r>
      <w:r w:rsidRPr="005B343D">
        <w:rPr>
          <w:rFonts w:ascii="Times New Roman" w:hAnsi="Times New Roman"/>
          <w:bCs/>
          <w:i/>
          <w:sz w:val="22"/>
          <w:szCs w:val="22"/>
          <w:lang w:val="sk-SK" w:eastAsia="en-GB"/>
        </w:rPr>
        <w:t>a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 xml:space="preserve"> hodnoty 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z intervalu 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sym w:font="Symbol" w:char="F0E1"/>
      </w:r>
      <w:r>
        <w:rPr>
          <w:rFonts w:ascii="Times New Roman" w:hAnsi="Times New Roman"/>
          <w:bCs/>
          <w:sz w:val="22"/>
          <w:szCs w:val="22"/>
          <w:lang w:val="sk-SK" w:eastAsia="en-GB"/>
        </w:rPr>
        <w:t>0 do 1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.</w:t>
      </w:r>
    </w:p>
    <w:p w14:paraId="52AA6FE3" w14:textId="77777777" w:rsidR="00230279" w:rsidRPr="005B343D" w:rsidRDefault="005B343D" w:rsidP="00D1361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sk-SK" w:eastAsia="en-GB"/>
        </w:rPr>
      </w:pPr>
      <w:r>
        <w:rPr>
          <w:rFonts w:ascii="Times New Roman" w:hAnsi="Times New Roman"/>
          <w:bCs/>
          <w:sz w:val="22"/>
          <w:szCs w:val="22"/>
          <w:lang w:val="sk-SK" w:eastAsia="en-GB"/>
        </w:rPr>
        <w:t>Pre ar</w:t>
      </w:r>
      <w:r w:rsidR="00230279" w:rsidRPr="005B343D">
        <w:rPr>
          <w:rFonts w:ascii="Times New Roman" w:hAnsi="Times New Roman"/>
          <w:bCs/>
          <w:sz w:val="22"/>
          <w:szCs w:val="22"/>
          <w:lang w:val="sk-SK" w:eastAsia="en-GB"/>
        </w:rPr>
        <w:t>gumenty, ktoré sa líšia len mocninou desiatky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, teda</w:t>
      </w:r>
      <w:r w:rsidR="00230279"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získame logaritmy, ktorých časť za desatinnou čiarkou je rovnaká, napr.</w:t>
      </w:r>
    </w:p>
    <w:p w14:paraId="6F934ADA" w14:textId="77777777" w:rsidR="00A55B80" w:rsidRPr="005B343D" w:rsidRDefault="00A55B80" w:rsidP="00A55B80">
      <w:pPr>
        <w:spacing w:before="120" w:after="120"/>
        <w:jc w:val="center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 </w:t>
      </w:r>
      <w:r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0,00245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log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(</w:t>
      </w:r>
      <w:r w:rsidRPr="00443D05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2,45 . 10</w:t>
      </w:r>
      <w:r w:rsidRPr="00443D05">
        <w:rPr>
          <w:rFonts w:ascii="Times New Roman" w:hAnsi="Times New Roman"/>
          <w:bCs/>
          <w:color w:val="0000FF"/>
          <w:sz w:val="22"/>
          <w:szCs w:val="22"/>
          <w:vertAlign w:val="superscript"/>
          <w:lang w:val="sk-SK" w:eastAsia="en-GB"/>
        </w:rPr>
        <w:t>–3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="00A70176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log 2,45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log 10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vertAlign w:val="superscript"/>
          <w:lang w:val="sk-SK" w:eastAsia="en-GB"/>
        </w:rPr>
        <w:t>–3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Pr="00FA7C4B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0,389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–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3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–2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,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611</w:t>
      </w:r>
    </w:p>
    <w:p w14:paraId="00AB82E9" w14:textId="77777777" w:rsidR="00A55B80" w:rsidRPr="005B343D" w:rsidRDefault="00A55B80" w:rsidP="00A55B80">
      <w:pPr>
        <w:spacing w:before="120" w:after="120"/>
        <w:jc w:val="center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 </w:t>
      </w:r>
      <w:r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0,0245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log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(</w:t>
      </w:r>
      <w:r w:rsidRPr="00443D05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2,45 . 10</w:t>
      </w:r>
      <w:r w:rsidRPr="00443D05">
        <w:rPr>
          <w:rFonts w:ascii="Times New Roman" w:hAnsi="Times New Roman"/>
          <w:bCs/>
          <w:color w:val="0000FF"/>
          <w:sz w:val="22"/>
          <w:szCs w:val="22"/>
          <w:vertAlign w:val="superscript"/>
          <w:lang w:val="sk-SK" w:eastAsia="en-GB"/>
        </w:rPr>
        <w:t>–2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="00A70176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log 2,45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log 10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vertAlign w:val="superscript"/>
          <w:lang w:val="sk-SK" w:eastAsia="en-GB"/>
        </w:rPr>
        <w:t>–2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Pr="00FA7C4B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0,389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–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2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–1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,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611</w:t>
      </w:r>
    </w:p>
    <w:p w14:paraId="4EC9E5E8" w14:textId="77777777" w:rsidR="00A55B80" w:rsidRPr="005B343D" w:rsidRDefault="00A55B80" w:rsidP="00A55B80">
      <w:pPr>
        <w:spacing w:before="120" w:after="120"/>
        <w:jc w:val="center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 </w:t>
      </w:r>
      <w:r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0,245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log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(</w:t>
      </w:r>
      <w:r w:rsidRPr="00443D05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2,45 . 10</w:t>
      </w:r>
      <w:r w:rsidRPr="00443D05">
        <w:rPr>
          <w:rFonts w:ascii="Times New Roman" w:hAnsi="Times New Roman"/>
          <w:bCs/>
          <w:color w:val="0000FF"/>
          <w:sz w:val="22"/>
          <w:szCs w:val="22"/>
          <w:vertAlign w:val="superscript"/>
          <w:lang w:val="sk-SK" w:eastAsia="en-GB"/>
        </w:rPr>
        <w:t>–1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="00A70176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log 2,45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log 10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vertAlign w:val="superscript"/>
          <w:lang w:val="sk-SK" w:eastAsia="en-GB"/>
        </w:rPr>
        <w:t>–1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Pr="00FA7C4B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0,389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–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1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–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0,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611</w:t>
      </w:r>
    </w:p>
    <w:p w14:paraId="3285D724" w14:textId="77777777" w:rsidR="00A55B80" w:rsidRPr="005B343D" w:rsidRDefault="00A55B80" w:rsidP="00A55B80">
      <w:pPr>
        <w:spacing w:before="120" w:after="120"/>
        <w:jc w:val="center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 </w:t>
      </w:r>
      <w:r w:rsidRPr="00A55B80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2,45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log 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(</w:t>
      </w:r>
      <w:r w:rsidRPr="00443D05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2,45 . 10</w:t>
      </w:r>
      <w:r w:rsidRPr="00443D05">
        <w:rPr>
          <w:rFonts w:ascii="Times New Roman" w:hAnsi="Times New Roman"/>
          <w:bCs/>
          <w:color w:val="0000FF"/>
          <w:sz w:val="22"/>
          <w:szCs w:val="22"/>
          <w:vertAlign w:val="superscript"/>
          <w:lang w:val="sk-SK" w:eastAsia="en-GB"/>
        </w:rPr>
        <w:t>0</w:t>
      </w:r>
      <w:r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="00A70176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log 2,45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log 10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vertAlign w:val="superscript"/>
          <w:lang w:val="sk-SK" w:eastAsia="en-GB"/>
        </w:rPr>
        <w:t>0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Pr="00FA7C4B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0,389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Pr="00FA7C4B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0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0,389</w:t>
      </w:r>
    </w:p>
    <w:p w14:paraId="539B478F" w14:textId="77777777" w:rsidR="00230279" w:rsidRPr="005B343D" w:rsidRDefault="00230279" w:rsidP="00D1361F">
      <w:pPr>
        <w:spacing w:before="120" w:after="120"/>
        <w:jc w:val="center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 </w:t>
      </w:r>
      <w:r w:rsidRPr="00A55B80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24,5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log </w:t>
      </w:r>
      <w:r w:rsidR="00A55B80">
        <w:rPr>
          <w:rFonts w:ascii="Times New Roman" w:hAnsi="Times New Roman"/>
          <w:bCs/>
          <w:sz w:val="22"/>
          <w:szCs w:val="22"/>
          <w:lang w:val="sk-SK" w:eastAsia="en-GB"/>
        </w:rPr>
        <w:t>(</w:t>
      </w:r>
      <w:r w:rsidRPr="00443D05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2,45 . 10</w:t>
      </w:r>
      <w:r w:rsidRPr="00443D05">
        <w:rPr>
          <w:rFonts w:ascii="Times New Roman" w:hAnsi="Times New Roman"/>
          <w:bCs/>
          <w:color w:val="0000FF"/>
          <w:sz w:val="22"/>
          <w:szCs w:val="22"/>
          <w:vertAlign w:val="superscript"/>
          <w:lang w:val="sk-SK" w:eastAsia="en-GB"/>
        </w:rPr>
        <w:t>1</w:t>
      </w:r>
      <w:r w:rsidR="00A55B80"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="00A70176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log 2,45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log 10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vertAlign w:val="superscript"/>
          <w:lang w:val="sk-SK" w:eastAsia="en-GB"/>
        </w:rPr>
        <w:t>1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Pr="00FA7C4B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0,389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Pr="00FA7C4B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1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1,389</w:t>
      </w:r>
    </w:p>
    <w:p w14:paraId="07151DBB" w14:textId="77777777" w:rsidR="00230279" w:rsidRPr="005B343D" w:rsidRDefault="00230279" w:rsidP="00D1361F">
      <w:pPr>
        <w:spacing w:before="120" w:after="120"/>
        <w:jc w:val="center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 </w:t>
      </w:r>
      <w:r w:rsidRPr="00A55B80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245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log </w:t>
      </w:r>
      <w:r w:rsidR="00A55B80">
        <w:rPr>
          <w:rFonts w:ascii="Times New Roman" w:hAnsi="Times New Roman"/>
          <w:bCs/>
          <w:sz w:val="22"/>
          <w:szCs w:val="22"/>
          <w:lang w:val="en-US" w:eastAsia="en-GB"/>
        </w:rPr>
        <w:t>(</w:t>
      </w:r>
      <w:r w:rsidRPr="00443D05">
        <w:rPr>
          <w:rFonts w:ascii="Times New Roman" w:hAnsi="Times New Roman"/>
          <w:bCs/>
          <w:color w:val="0000FF"/>
          <w:sz w:val="22"/>
          <w:szCs w:val="22"/>
          <w:lang w:val="sk-SK" w:eastAsia="en-GB"/>
        </w:rPr>
        <w:t>2,45 . 10</w:t>
      </w:r>
      <w:r w:rsidRPr="00443D05">
        <w:rPr>
          <w:rFonts w:ascii="Times New Roman" w:hAnsi="Times New Roman"/>
          <w:bCs/>
          <w:color w:val="0000FF"/>
          <w:sz w:val="22"/>
          <w:szCs w:val="22"/>
          <w:vertAlign w:val="superscript"/>
          <w:lang w:val="sk-SK" w:eastAsia="en-GB"/>
        </w:rPr>
        <w:t>2</w:t>
      </w:r>
      <w:r w:rsidR="00A55B80">
        <w:rPr>
          <w:rFonts w:ascii="Times New Roman" w:hAnsi="Times New Roman"/>
          <w:bCs/>
          <w:sz w:val="22"/>
          <w:szCs w:val="22"/>
          <w:lang w:val="sk-SK" w:eastAsia="en-GB"/>
        </w:rPr>
        <w:t>)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="00A70176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log 2,45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log 10</w:t>
      </w:r>
      <w:r w:rsidR="00A70176" w:rsidRPr="00443D05">
        <w:rPr>
          <w:rFonts w:ascii="Times New Roman" w:hAnsi="Times New Roman"/>
          <w:bCs/>
          <w:color w:val="00B050"/>
          <w:sz w:val="22"/>
          <w:szCs w:val="22"/>
          <w:vertAlign w:val="superscript"/>
          <w:lang w:val="sk-SK" w:eastAsia="en-GB"/>
        </w:rPr>
        <w:t>2</w:t>
      </w:r>
      <w:r w:rsidR="00A70176">
        <w:rPr>
          <w:rFonts w:ascii="Times New Roman" w:hAnsi="Times New Roman"/>
          <w:bCs/>
          <w:sz w:val="22"/>
          <w:szCs w:val="22"/>
          <w:lang w:val="sk-SK" w:eastAsia="en-GB"/>
        </w:rPr>
        <w:t xml:space="preserve"> = </w:t>
      </w:r>
      <w:r w:rsidRPr="00FA7C4B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0,389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+ </w:t>
      </w:r>
      <w:r w:rsidRPr="00FA7C4B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2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= 2,389</w:t>
      </w:r>
    </w:p>
    <w:p w14:paraId="50224E2C" w14:textId="7FF79E3E" w:rsidR="000100FB" w:rsidRPr="005B343D" w:rsidRDefault="000100FB" w:rsidP="00443D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Číslo </w:t>
      </w:r>
      <w:r w:rsidRPr="00FA7C4B">
        <w:rPr>
          <w:rFonts w:ascii="Times New Roman" w:hAnsi="Times New Roman"/>
          <w:bCs/>
          <w:color w:val="CC0000"/>
          <w:sz w:val="22"/>
          <w:szCs w:val="22"/>
          <w:lang w:val="sk-SK" w:eastAsia="en-GB"/>
        </w:rPr>
        <w:t>0,389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nazývame </w:t>
      </w:r>
      <w:r w:rsidRPr="00FA7C4B">
        <w:rPr>
          <w:rFonts w:ascii="Times New Roman" w:hAnsi="Times New Roman"/>
          <w:b/>
          <w:bCs/>
          <w:color w:val="CC0000"/>
          <w:sz w:val="22"/>
          <w:szCs w:val="22"/>
          <w:lang w:val="sk-SK" w:eastAsia="en-GB"/>
        </w:rPr>
        <w:t>mantisa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logaritmu</w:t>
      </w:r>
      <w:r w:rsidR="005B343D" w:rsidRPr="005B343D">
        <w:rPr>
          <w:rFonts w:ascii="Times New Roman" w:hAnsi="Times New Roman"/>
          <w:bCs/>
          <w:sz w:val="22"/>
          <w:szCs w:val="22"/>
          <w:lang w:val="sk-SK" w:eastAsia="en-GB"/>
        </w:rPr>
        <w:t>. Č</w:t>
      </w:r>
      <w:r w:rsidR="005B343D">
        <w:rPr>
          <w:rFonts w:ascii="Times New Roman" w:hAnsi="Times New Roman"/>
          <w:bCs/>
          <w:sz w:val="22"/>
          <w:szCs w:val="22"/>
          <w:lang w:val="sk-SK" w:eastAsia="en-GB"/>
        </w:rPr>
        <w:t>ísla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Pr="00FA7C4B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0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, </w:t>
      </w:r>
      <w:r w:rsidRPr="00FA7C4B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1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a </w:t>
      </w:r>
      <w:r w:rsidRPr="00FA7C4B">
        <w:rPr>
          <w:rFonts w:ascii="Times New Roman" w:hAnsi="Times New Roman"/>
          <w:bCs/>
          <w:color w:val="00B050"/>
          <w:sz w:val="22"/>
          <w:szCs w:val="22"/>
          <w:lang w:val="sk-SK" w:eastAsia="en-GB"/>
        </w:rPr>
        <w:t>2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nazývame </w:t>
      </w:r>
      <w:r w:rsidRPr="00FA7C4B">
        <w:rPr>
          <w:rFonts w:ascii="Times New Roman" w:hAnsi="Times New Roman"/>
          <w:b/>
          <w:bCs/>
          <w:color w:val="00B050"/>
          <w:sz w:val="22"/>
          <w:szCs w:val="22"/>
          <w:lang w:val="sk-SK" w:eastAsia="en-GB"/>
        </w:rPr>
        <w:t>charakteristika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logaritmu.</w:t>
      </w:r>
      <w:r w:rsidR="004B443A"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 xml:space="preserve">Táto vlastnosť logaritmov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sa v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> 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minulosti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 xml:space="preserve">, </w:t>
      </w:r>
      <w:r w:rsidR="00003E2D" w:rsidRPr="005B343D">
        <w:rPr>
          <w:rFonts w:ascii="Times New Roman" w:hAnsi="Times New Roman"/>
          <w:bCs/>
          <w:sz w:val="22"/>
          <w:szCs w:val="22"/>
          <w:lang w:val="sk-SK" w:eastAsia="en-GB"/>
        </w:rPr>
        <w:t>keď ešte neboli k dispozícii kalkulačky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>,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využívala pri hľadaní logaritmov ľubovoľných 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>čísel. Hodnoty mantís sa vyhľadávali v knižne vydávaných tabuľkách.</w:t>
      </w:r>
    </w:p>
    <w:p w14:paraId="4F1DD383" w14:textId="77777777" w:rsidR="00443D05" w:rsidRDefault="004B443A" w:rsidP="00443D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Z vyššie uvedeného príkladu vidno, že aj keď majú argumenty </w:t>
      </w:r>
      <w:r w:rsidR="00FA7C4B"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logaritmu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(</w:t>
      </w:r>
      <w:r w:rsidR="00A55B80">
        <w:rPr>
          <w:rFonts w:ascii="Times New Roman" w:hAnsi="Times New Roman"/>
          <w:bCs/>
          <w:sz w:val="22"/>
          <w:szCs w:val="22"/>
          <w:lang w:val="sk-SK" w:eastAsia="en-GB"/>
        </w:rPr>
        <w:t xml:space="preserve">0,00245; 0,0245; 0,245;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2,45</w:t>
      </w:r>
      <w:r w:rsidR="00A55B80">
        <w:rPr>
          <w:rFonts w:ascii="Times New Roman" w:hAnsi="Times New Roman"/>
          <w:bCs/>
          <w:sz w:val="22"/>
          <w:szCs w:val="22"/>
          <w:lang w:val="sk-SK" w:eastAsia="en-GB"/>
        </w:rPr>
        <w:t>;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24,5 a 245) rôzny počet desatinných miest, majú rovnaký počet platných číslic. Preto 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>sú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rovnaké 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 xml:space="preserve">aj ich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mantisy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a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 xml:space="preserve"> ich logaritmy </w:t>
      </w:r>
      <w:r w:rsidR="00003E2D"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sa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líšia 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 xml:space="preserve">len charakteristikami.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Presnosť výsledku logaritmovania 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 xml:space="preserve">je </w:t>
      </w:r>
      <w:r w:rsidR="00443D05">
        <w:rPr>
          <w:rFonts w:ascii="Times New Roman" w:hAnsi="Times New Roman"/>
          <w:bCs/>
          <w:sz w:val="22"/>
          <w:szCs w:val="22"/>
          <w:lang w:val="sk-SK" w:eastAsia="en-GB"/>
        </w:rPr>
        <w:t>teda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>určená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="00443D05">
        <w:rPr>
          <w:rFonts w:ascii="Times New Roman" w:hAnsi="Times New Roman"/>
          <w:bCs/>
          <w:sz w:val="22"/>
          <w:szCs w:val="22"/>
          <w:lang w:val="sk-SK" w:eastAsia="en-GB"/>
        </w:rPr>
        <w:t xml:space="preserve">len počtom </w:t>
      </w:r>
      <w:r w:rsidR="00A55B80">
        <w:rPr>
          <w:rFonts w:ascii="Times New Roman" w:hAnsi="Times New Roman"/>
          <w:bCs/>
          <w:sz w:val="22"/>
          <w:szCs w:val="22"/>
          <w:lang w:val="sk-SK" w:eastAsia="en-GB"/>
        </w:rPr>
        <w:t xml:space="preserve">jeho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>desatinn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>ý</w:t>
      </w:r>
      <w:r w:rsidR="00443D05">
        <w:rPr>
          <w:rFonts w:ascii="Times New Roman" w:hAnsi="Times New Roman"/>
          <w:bCs/>
          <w:sz w:val="22"/>
          <w:szCs w:val="22"/>
          <w:lang w:val="sk-SK" w:eastAsia="en-GB"/>
        </w:rPr>
        <w:t>ch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 miest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 xml:space="preserve">. </w:t>
      </w:r>
      <w:r w:rsidRPr="005B343D">
        <w:rPr>
          <w:rFonts w:ascii="Times New Roman" w:hAnsi="Times New Roman"/>
          <w:bCs/>
          <w:sz w:val="22"/>
          <w:szCs w:val="22"/>
          <w:lang w:val="sk-SK" w:eastAsia="en-GB"/>
        </w:rPr>
        <w:t xml:space="preserve">Preto pri zaokrúhľovaní logaritmov 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>platí pravidlo, že</w:t>
      </w:r>
      <w:r w:rsidR="00443D05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="00003E2D" w:rsidRPr="00FA7C4B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počet desatinných miest logaritmu sa rovná počtu platných číslic </w:t>
      </w:r>
      <w:r w:rsid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jeho </w:t>
      </w:r>
      <w:r w:rsidR="00003E2D" w:rsidRPr="00FA7C4B">
        <w:rPr>
          <w:rFonts w:ascii="Times New Roman" w:hAnsi="Times New Roman"/>
          <w:b/>
          <w:bCs/>
          <w:sz w:val="22"/>
          <w:szCs w:val="22"/>
          <w:lang w:val="sk-SK" w:eastAsia="en-GB"/>
        </w:rPr>
        <w:t>argumentu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>,</w:t>
      </w:r>
      <w:r w:rsidR="00443D05">
        <w:rPr>
          <w:rFonts w:ascii="Times New Roman" w:hAnsi="Times New Roman"/>
          <w:bCs/>
          <w:sz w:val="22"/>
          <w:szCs w:val="22"/>
          <w:lang w:val="sk-SK" w:eastAsia="en-GB"/>
        </w:rPr>
        <w:t xml:space="preserve"> 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>napr. log 62,745 = 1,79758</w:t>
      </w:r>
      <w:r w:rsidR="00443D05">
        <w:rPr>
          <w:rFonts w:ascii="Times New Roman" w:hAnsi="Times New Roman"/>
          <w:bCs/>
          <w:sz w:val="22"/>
          <w:szCs w:val="22"/>
          <w:lang w:val="sk-SK" w:eastAsia="en-GB"/>
        </w:rPr>
        <w:t xml:space="preserve">. A 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>naopak, pri odlogari</w:t>
      </w:r>
      <w:r w:rsidR="00D74423">
        <w:rPr>
          <w:rFonts w:ascii="Times New Roman" w:hAnsi="Times New Roman"/>
          <w:bCs/>
          <w:sz w:val="22"/>
          <w:szCs w:val="22"/>
          <w:lang w:val="sk-SK" w:eastAsia="en-GB"/>
        </w:rPr>
        <w:t>t</w:t>
      </w:r>
      <w:r w:rsidR="00003E2D">
        <w:rPr>
          <w:rFonts w:ascii="Times New Roman" w:hAnsi="Times New Roman"/>
          <w:bCs/>
          <w:sz w:val="22"/>
          <w:szCs w:val="22"/>
          <w:lang w:val="sk-SK" w:eastAsia="en-GB"/>
        </w:rPr>
        <w:t>movaní,</w:t>
      </w:r>
    </w:p>
    <w:p w14:paraId="46482726" w14:textId="77777777" w:rsidR="00FA7C4B" w:rsidRDefault="00003E2D" w:rsidP="00443D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k-SK" w:eastAsia="en-GB"/>
        </w:rPr>
      </w:pPr>
      <w:r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počet </w:t>
      </w:r>
      <w:r w:rsidR="00D1361F"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>platných</w:t>
      </w:r>
      <w:r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 </w:t>
      </w:r>
      <w:r w:rsidR="00D1361F"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>číslic</w:t>
      </w:r>
      <w:r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 </w:t>
      </w:r>
      <w:r w:rsidR="00FA7C4B"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výsledku </w:t>
      </w:r>
      <w:r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sa rovná počtu </w:t>
      </w:r>
      <w:r w:rsidR="00D1361F"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>desatinných miest</w:t>
      </w:r>
      <w:r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 argumentu</w:t>
      </w:r>
      <w:r w:rsidR="00FA7C4B" w:rsidRPr="00443D05">
        <w:rPr>
          <w:rFonts w:ascii="Times New Roman" w:hAnsi="Times New Roman"/>
          <w:b/>
          <w:bCs/>
          <w:sz w:val="22"/>
          <w:szCs w:val="22"/>
          <w:lang w:val="sk-SK" w:eastAsia="en-GB"/>
        </w:rPr>
        <w:t xml:space="preserve"> odlogaritmovania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>, napr. 10</w:t>
      </w:r>
      <w:r w:rsidR="00FA7C4B" w:rsidRPr="00FA7C4B">
        <w:rPr>
          <w:rFonts w:ascii="Times New Roman" w:hAnsi="Times New Roman"/>
          <w:bCs/>
          <w:sz w:val="22"/>
          <w:szCs w:val="22"/>
          <w:vertAlign w:val="superscript"/>
          <w:lang w:val="sk-SK" w:eastAsia="en-GB"/>
        </w:rPr>
        <w:t>1,79758</w:t>
      </w:r>
      <w:r w:rsidR="00FA7C4B">
        <w:rPr>
          <w:rFonts w:ascii="Times New Roman" w:hAnsi="Times New Roman"/>
          <w:bCs/>
          <w:sz w:val="22"/>
          <w:szCs w:val="22"/>
          <w:lang w:val="sk-SK" w:eastAsia="en-GB"/>
        </w:rPr>
        <w:t xml:space="preserve"> = 62,745.</w:t>
      </w:r>
    </w:p>
    <w:p w14:paraId="5912BF7C" w14:textId="77777777" w:rsidR="00D1361F" w:rsidRDefault="00D1361F" w:rsidP="00443D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k-SK" w:eastAsia="en-GB"/>
        </w:rPr>
      </w:pPr>
    </w:p>
    <w:sectPr w:rsidR="00D1361F" w:rsidSect="008D102C">
      <w:footerReference w:type="default" r:id="rId17"/>
      <w:pgSz w:w="11907" w:h="16840" w:code="9"/>
      <w:pgMar w:top="850" w:right="850" w:bottom="850" w:left="850" w:header="567" w:footer="567" w:gutter="283"/>
      <w:pgNumType w:start="12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EA5E" w14:textId="77777777" w:rsidR="00A04933" w:rsidRDefault="00A04933">
      <w:r>
        <w:separator/>
      </w:r>
    </w:p>
  </w:endnote>
  <w:endnote w:type="continuationSeparator" w:id="0">
    <w:p w14:paraId="55C96264" w14:textId="77777777" w:rsidR="00A04933" w:rsidRDefault="00A0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ABA" w14:textId="77777777" w:rsidR="00C23A78" w:rsidRPr="00C23A78" w:rsidRDefault="00C23A78" w:rsidP="00C23A78">
    <w:pPr>
      <w:pStyle w:val="Footer"/>
      <w:jc w:val="center"/>
      <w:rPr>
        <w:rFonts w:ascii="Times New Roman" w:hAnsi="Times New Roman"/>
        <w:sz w:val="20"/>
      </w:rPr>
    </w:pPr>
    <w:r w:rsidRPr="00C23A78">
      <w:rPr>
        <w:rFonts w:ascii="Times New Roman" w:hAnsi="Times New Roman"/>
        <w:sz w:val="20"/>
      </w:rPr>
      <w:fldChar w:fldCharType="begin"/>
    </w:r>
    <w:r w:rsidRPr="00C23A78">
      <w:rPr>
        <w:rFonts w:ascii="Times New Roman" w:hAnsi="Times New Roman"/>
        <w:sz w:val="20"/>
      </w:rPr>
      <w:instrText xml:space="preserve"> PAGE  \* MERGEFORMAT </w:instrText>
    </w:r>
    <w:r w:rsidRPr="00C23A78">
      <w:rPr>
        <w:rFonts w:ascii="Times New Roman" w:hAnsi="Times New Roman"/>
        <w:sz w:val="20"/>
      </w:rPr>
      <w:fldChar w:fldCharType="separate"/>
    </w:r>
    <w:r w:rsidR="00325F8E">
      <w:rPr>
        <w:rFonts w:ascii="Times New Roman" w:hAnsi="Times New Roman"/>
        <w:noProof/>
        <w:sz w:val="20"/>
      </w:rPr>
      <w:t>1</w:t>
    </w:r>
    <w:r w:rsidRPr="00C23A78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433F" w14:textId="77777777" w:rsidR="00A04933" w:rsidRDefault="00A04933">
      <w:r>
        <w:separator/>
      </w:r>
    </w:p>
  </w:footnote>
  <w:footnote w:type="continuationSeparator" w:id="0">
    <w:p w14:paraId="6115FDB0" w14:textId="77777777" w:rsidR="00A04933" w:rsidRDefault="00A0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7F2"/>
    <w:multiLevelType w:val="singleLevel"/>
    <w:tmpl w:val="A6241C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A461A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1047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50">
      <o:colormru v:ext="edit" colors="#eeda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9"/>
    <w:rsid w:val="00003B0A"/>
    <w:rsid w:val="00003D6F"/>
    <w:rsid w:val="00003E2D"/>
    <w:rsid w:val="000100FB"/>
    <w:rsid w:val="0001493F"/>
    <w:rsid w:val="00023DD8"/>
    <w:rsid w:val="00034654"/>
    <w:rsid w:val="0003780D"/>
    <w:rsid w:val="000429FA"/>
    <w:rsid w:val="000437C0"/>
    <w:rsid w:val="00054A71"/>
    <w:rsid w:val="00056B0A"/>
    <w:rsid w:val="00057220"/>
    <w:rsid w:val="00064BF6"/>
    <w:rsid w:val="000731D8"/>
    <w:rsid w:val="0007487B"/>
    <w:rsid w:val="00075D99"/>
    <w:rsid w:val="00077516"/>
    <w:rsid w:val="00085763"/>
    <w:rsid w:val="00087623"/>
    <w:rsid w:val="00090BBF"/>
    <w:rsid w:val="00095250"/>
    <w:rsid w:val="000956B7"/>
    <w:rsid w:val="000A0363"/>
    <w:rsid w:val="000A0740"/>
    <w:rsid w:val="000A163B"/>
    <w:rsid w:val="000A3A4E"/>
    <w:rsid w:val="000A3CEA"/>
    <w:rsid w:val="000A691B"/>
    <w:rsid w:val="000A6E72"/>
    <w:rsid w:val="000B2FC5"/>
    <w:rsid w:val="000B4980"/>
    <w:rsid w:val="000C0769"/>
    <w:rsid w:val="000C1694"/>
    <w:rsid w:val="000C2EEE"/>
    <w:rsid w:val="000C5B9F"/>
    <w:rsid w:val="000C7125"/>
    <w:rsid w:val="000D0B99"/>
    <w:rsid w:val="000D4072"/>
    <w:rsid w:val="000D638C"/>
    <w:rsid w:val="000D652D"/>
    <w:rsid w:val="000D7367"/>
    <w:rsid w:val="000E283C"/>
    <w:rsid w:val="000F3CEC"/>
    <w:rsid w:val="000F46D7"/>
    <w:rsid w:val="00100FD5"/>
    <w:rsid w:val="00103F9F"/>
    <w:rsid w:val="00104C0A"/>
    <w:rsid w:val="001072F5"/>
    <w:rsid w:val="00111885"/>
    <w:rsid w:val="00115527"/>
    <w:rsid w:val="0012262B"/>
    <w:rsid w:val="001252D7"/>
    <w:rsid w:val="0012593B"/>
    <w:rsid w:val="0013009E"/>
    <w:rsid w:val="00131A7E"/>
    <w:rsid w:val="00134CB9"/>
    <w:rsid w:val="00135804"/>
    <w:rsid w:val="0013639F"/>
    <w:rsid w:val="001452B8"/>
    <w:rsid w:val="001504C4"/>
    <w:rsid w:val="00157A74"/>
    <w:rsid w:val="0016157F"/>
    <w:rsid w:val="00162841"/>
    <w:rsid w:val="001640A5"/>
    <w:rsid w:val="001659D8"/>
    <w:rsid w:val="00165ED7"/>
    <w:rsid w:val="00166F9A"/>
    <w:rsid w:val="00171590"/>
    <w:rsid w:val="00180EFA"/>
    <w:rsid w:val="00181C8E"/>
    <w:rsid w:val="00182711"/>
    <w:rsid w:val="00183865"/>
    <w:rsid w:val="0018787F"/>
    <w:rsid w:val="00194E59"/>
    <w:rsid w:val="00195564"/>
    <w:rsid w:val="001A1FAE"/>
    <w:rsid w:val="001A4F14"/>
    <w:rsid w:val="001A6F0B"/>
    <w:rsid w:val="001B1AC8"/>
    <w:rsid w:val="001B3009"/>
    <w:rsid w:val="001D02DA"/>
    <w:rsid w:val="001D1EF4"/>
    <w:rsid w:val="001E68CF"/>
    <w:rsid w:val="001E6D33"/>
    <w:rsid w:val="001E761B"/>
    <w:rsid w:val="001F03F9"/>
    <w:rsid w:val="001F3BF2"/>
    <w:rsid w:val="001F46A6"/>
    <w:rsid w:val="001F5A2B"/>
    <w:rsid w:val="0020113B"/>
    <w:rsid w:val="00202087"/>
    <w:rsid w:val="0021166A"/>
    <w:rsid w:val="002159B8"/>
    <w:rsid w:val="00226343"/>
    <w:rsid w:val="00230279"/>
    <w:rsid w:val="00232199"/>
    <w:rsid w:val="00233EF9"/>
    <w:rsid w:val="00234063"/>
    <w:rsid w:val="00234D39"/>
    <w:rsid w:val="002406BF"/>
    <w:rsid w:val="0024208A"/>
    <w:rsid w:val="00242670"/>
    <w:rsid w:val="0025582D"/>
    <w:rsid w:val="00256697"/>
    <w:rsid w:val="00256CC8"/>
    <w:rsid w:val="00262400"/>
    <w:rsid w:val="00270FC2"/>
    <w:rsid w:val="00271D7C"/>
    <w:rsid w:val="00272023"/>
    <w:rsid w:val="00272B0D"/>
    <w:rsid w:val="002747C2"/>
    <w:rsid w:val="00276029"/>
    <w:rsid w:val="00276FAC"/>
    <w:rsid w:val="0027748D"/>
    <w:rsid w:val="002800B7"/>
    <w:rsid w:val="00296CBC"/>
    <w:rsid w:val="0029710E"/>
    <w:rsid w:val="002A0A98"/>
    <w:rsid w:val="002A1779"/>
    <w:rsid w:val="002A3CD8"/>
    <w:rsid w:val="002A51A0"/>
    <w:rsid w:val="002A5902"/>
    <w:rsid w:val="002A68BB"/>
    <w:rsid w:val="002A6B78"/>
    <w:rsid w:val="002B16D9"/>
    <w:rsid w:val="002B48F7"/>
    <w:rsid w:val="002C594D"/>
    <w:rsid w:val="002C650D"/>
    <w:rsid w:val="002C7506"/>
    <w:rsid w:val="002D224A"/>
    <w:rsid w:val="002D3285"/>
    <w:rsid w:val="002D6692"/>
    <w:rsid w:val="002D7A10"/>
    <w:rsid w:val="002E2BDC"/>
    <w:rsid w:val="002E3498"/>
    <w:rsid w:val="002F06A7"/>
    <w:rsid w:val="00301921"/>
    <w:rsid w:val="0031377A"/>
    <w:rsid w:val="003148CC"/>
    <w:rsid w:val="003154B7"/>
    <w:rsid w:val="00317946"/>
    <w:rsid w:val="003206F7"/>
    <w:rsid w:val="00322A8B"/>
    <w:rsid w:val="00323A49"/>
    <w:rsid w:val="0032412C"/>
    <w:rsid w:val="00325F8E"/>
    <w:rsid w:val="00327F40"/>
    <w:rsid w:val="00342B06"/>
    <w:rsid w:val="00350F83"/>
    <w:rsid w:val="00362378"/>
    <w:rsid w:val="003704EF"/>
    <w:rsid w:val="003726CE"/>
    <w:rsid w:val="0037553F"/>
    <w:rsid w:val="00375D86"/>
    <w:rsid w:val="00380432"/>
    <w:rsid w:val="0038348C"/>
    <w:rsid w:val="00384759"/>
    <w:rsid w:val="00387B43"/>
    <w:rsid w:val="00393621"/>
    <w:rsid w:val="003A0E1E"/>
    <w:rsid w:val="003B1942"/>
    <w:rsid w:val="003B3EC4"/>
    <w:rsid w:val="003B5146"/>
    <w:rsid w:val="003B6FCC"/>
    <w:rsid w:val="003C0208"/>
    <w:rsid w:val="003C0853"/>
    <w:rsid w:val="003C1782"/>
    <w:rsid w:val="003C2E1C"/>
    <w:rsid w:val="003C4411"/>
    <w:rsid w:val="003C6312"/>
    <w:rsid w:val="003D13AB"/>
    <w:rsid w:val="003D2615"/>
    <w:rsid w:val="003D456C"/>
    <w:rsid w:val="003D4E57"/>
    <w:rsid w:val="003E2F46"/>
    <w:rsid w:val="003E3601"/>
    <w:rsid w:val="003E4D5D"/>
    <w:rsid w:val="003E6095"/>
    <w:rsid w:val="003F1B04"/>
    <w:rsid w:val="003F5AED"/>
    <w:rsid w:val="00400B5B"/>
    <w:rsid w:val="00410E7F"/>
    <w:rsid w:val="00412B89"/>
    <w:rsid w:val="004164BF"/>
    <w:rsid w:val="00420BFE"/>
    <w:rsid w:val="00424F2C"/>
    <w:rsid w:val="00427C59"/>
    <w:rsid w:val="00432E6E"/>
    <w:rsid w:val="0043468F"/>
    <w:rsid w:val="0043559C"/>
    <w:rsid w:val="00437BE7"/>
    <w:rsid w:val="004428F0"/>
    <w:rsid w:val="00443D05"/>
    <w:rsid w:val="00453F7A"/>
    <w:rsid w:val="0045736C"/>
    <w:rsid w:val="00457CC2"/>
    <w:rsid w:val="00462EBC"/>
    <w:rsid w:val="00463A1A"/>
    <w:rsid w:val="004767A5"/>
    <w:rsid w:val="00483105"/>
    <w:rsid w:val="00485E3E"/>
    <w:rsid w:val="004860AD"/>
    <w:rsid w:val="0048755D"/>
    <w:rsid w:val="00492649"/>
    <w:rsid w:val="0049282E"/>
    <w:rsid w:val="0049358A"/>
    <w:rsid w:val="0049380B"/>
    <w:rsid w:val="00493B8F"/>
    <w:rsid w:val="004975BC"/>
    <w:rsid w:val="00497657"/>
    <w:rsid w:val="004A1A54"/>
    <w:rsid w:val="004A1E6F"/>
    <w:rsid w:val="004B375B"/>
    <w:rsid w:val="004B3E2C"/>
    <w:rsid w:val="004B443A"/>
    <w:rsid w:val="004C350B"/>
    <w:rsid w:val="004C623B"/>
    <w:rsid w:val="004C6EA2"/>
    <w:rsid w:val="004C78EF"/>
    <w:rsid w:val="004D4C12"/>
    <w:rsid w:val="004D5466"/>
    <w:rsid w:val="004E544B"/>
    <w:rsid w:val="004F3795"/>
    <w:rsid w:val="004F49B1"/>
    <w:rsid w:val="00506D37"/>
    <w:rsid w:val="005077AD"/>
    <w:rsid w:val="00507821"/>
    <w:rsid w:val="00510C35"/>
    <w:rsid w:val="005139D8"/>
    <w:rsid w:val="00517D12"/>
    <w:rsid w:val="00521D60"/>
    <w:rsid w:val="00534815"/>
    <w:rsid w:val="005551A4"/>
    <w:rsid w:val="005675AF"/>
    <w:rsid w:val="00567E44"/>
    <w:rsid w:val="0057076B"/>
    <w:rsid w:val="00574C35"/>
    <w:rsid w:val="00582881"/>
    <w:rsid w:val="00584349"/>
    <w:rsid w:val="005852BE"/>
    <w:rsid w:val="005970D4"/>
    <w:rsid w:val="005A456D"/>
    <w:rsid w:val="005A49EE"/>
    <w:rsid w:val="005B0975"/>
    <w:rsid w:val="005B343D"/>
    <w:rsid w:val="005B3F0F"/>
    <w:rsid w:val="005B751E"/>
    <w:rsid w:val="005C21C9"/>
    <w:rsid w:val="005C6587"/>
    <w:rsid w:val="005D0E3E"/>
    <w:rsid w:val="005D2137"/>
    <w:rsid w:val="005F0C17"/>
    <w:rsid w:val="005F0CEE"/>
    <w:rsid w:val="005F19DD"/>
    <w:rsid w:val="005F2B11"/>
    <w:rsid w:val="006165DB"/>
    <w:rsid w:val="00620815"/>
    <w:rsid w:val="006242D7"/>
    <w:rsid w:val="0062719E"/>
    <w:rsid w:val="00630957"/>
    <w:rsid w:val="00633139"/>
    <w:rsid w:val="00633271"/>
    <w:rsid w:val="00637F64"/>
    <w:rsid w:val="006456DD"/>
    <w:rsid w:val="00645ECE"/>
    <w:rsid w:val="00645F50"/>
    <w:rsid w:val="006531AA"/>
    <w:rsid w:val="00654ACC"/>
    <w:rsid w:val="00655518"/>
    <w:rsid w:val="006613AC"/>
    <w:rsid w:val="006621DD"/>
    <w:rsid w:val="00662A55"/>
    <w:rsid w:val="00675AF9"/>
    <w:rsid w:val="0068263F"/>
    <w:rsid w:val="006866CB"/>
    <w:rsid w:val="0068774F"/>
    <w:rsid w:val="0069205A"/>
    <w:rsid w:val="00692879"/>
    <w:rsid w:val="006934B8"/>
    <w:rsid w:val="006934CE"/>
    <w:rsid w:val="006A1BFA"/>
    <w:rsid w:val="006B2CFB"/>
    <w:rsid w:val="006B4669"/>
    <w:rsid w:val="006C387C"/>
    <w:rsid w:val="006C5CB9"/>
    <w:rsid w:val="006D3BF4"/>
    <w:rsid w:val="006E2171"/>
    <w:rsid w:val="006E3346"/>
    <w:rsid w:val="006E7ADD"/>
    <w:rsid w:val="006F11A2"/>
    <w:rsid w:val="006F11D7"/>
    <w:rsid w:val="006F4C77"/>
    <w:rsid w:val="006F7DB5"/>
    <w:rsid w:val="00703C49"/>
    <w:rsid w:val="00703D10"/>
    <w:rsid w:val="007054D8"/>
    <w:rsid w:val="00707206"/>
    <w:rsid w:val="007164D9"/>
    <w:rsid w:val="007337A4"/>
    <w:rsid w:val="0073559A"/>
    <w:rsid w:val="00737350"/>
    <w:rsid w:val="0073781B"/>
    <w:rsid w:val="007404A7"/>
    <w:rsid w:val="00740DFE"/>
    <w:rsid w:val="00747874"/>
    <w:rsid w:val="0075141D"/>
    <w:rsid w:val="007701CB"/>
    <w:rsid w:val="00773D66"/>
    <w:rsid w:val="0077607F"/>
    <w:rsid w:val="0077651F"/>
    <w:rsid w:val="00784618"/>
    <w:rsid w:val="00791AF3"/>
    <w:rsid w:val="00791FAA"/>
    <w:rsid w:val="007A1ACA"/>
    <w:rsid w:val="007A5CBF"/>
    <w:rsid w:val="007B35E8"/>
    <w:rsid w:val="007C77CC"/>
    <w:rsid w:val="007D1642"/>
    <w:rsid w:val="007D2C65"/>
    <w:rsid w:val="007D3162"/>
    <w:rsid w:val="007D5CF2"/>
    <w:rsid w:val="007E048F"/>
    <w:rsid w:val="007E3F5F"/>
    <w:rsid w:val="007F0CEF"/>
    <w:rsid w:val="0080493A"/>
    <w:rsid w:val="00806232"/>
    <w:rsid w:val="008062A4"/>
    <w:rsid w:val="00806F3A"/>
    <w:rsid w:val="00807A7D"/>
    <w:rsid w:val="00807DEE"/>
    <w:rsid w:val="00810687"/>
    <w:rsid w:val="0081200C"/>
    <w:rsid w:val="0081440C"/>
    <w:rsid w:val="00816E36"/>
    <w:rsid w:val="00824D66"/>
    <w:rsid w:val="00827262"/>
    <w:rsid w:val="0083501C"/>
    <w:rsid w:val="0083671A"/>
    <w:rsid w:val="008423CE"/>
    <w:rsid w:val="00843F1B"/>
    <w:rsid w:val="008512BD"/>
    <w:rsid w:val="008659F4"/>
    <w:rsid w:val="00872F48"/>
    <w:rsid w:val="00880458"/>
    <w:rsid w:val="00881E08"/>
    <w:rsid w:val="00882DE9"/>
    <w:rsid w:val="00886277"/>
    <w:rsid w:val="00891812"/>
    <w:rsid w:val="008A5B54"/>
    <w:rsid w:val="008A642B"/>
    <w:rsid w:val="008B1BA2"/>
    <w:rsid w:val="008B33B7"/>
    <w:rsid w:val="008B5786"/>
    <w:rsid w:val="008C1230"/>
    <w:rsid w:val="008C3902"/>
    <w:rsid w:val="008C4F1E"/>
    <w:rsid w:val="008D102C"/>
    <w:rsid w:val="008D4577"/>
    <w:rsid w:val="008D7384"/>
    <w:rsid w:val="008E42B9"/>
    <w:rsid w:val="008E4632"/>
    <w:rsid w:val="008E7502"/>
    <w:rsid w:val="008F094E"/>
    <w:rsid w:val="008F5A1A"/>
    <w:rsid w:val="00900FAC"/>
    <w:rsid w:val="00902B69"/>
    <w:rsid w:val="009048CA"/>
    <w:rsid w:val="009061D6"/>
    <w:rsid w:val="00907ED8"/>
    <w:rsid w:val="00911B5A"/>
    <w:rsid w:val="009127D8"/>
    <w:rsid w:val="0091378E"/>
    <w:rsid w:val="00921597"/>
    <w:rsid w:val="009235FA"/>
    <w:rsid w:val="0094005A"/>
    <w:rsid w:val="00946802"/>
    <w:rsid w:val="00947AF1"/>
    <w:rsid w:val="00947C99"/>
    <w:rsid w:val="00955AE2"/>
    <w:rsid w:val="00956055"/>
    <w:rsid w:val="009637B5"/>
    <w:rsid w:val="00980200"/>
    <w:rsid w:val="00980783"/>
    <w:rsid w:val="009909B7"/>
    <w:rsid w:val="00991094"/>
    <w:rsid w:val="00996844"/>
    <w:rsid w:val="00996F8D"/>
    <w:rsid w:val="009A0297"/>
    <w:rsid w:val="009A287C"/>
    <w:rsid w:val="009C0B5D"/>
    <w:rsid w:val="009C5B8A"/>
    <w:rsid w:val="009D31F8"/>
    <w:rsid w:val="009D6F65"/>
    <w:rsid w:val="009E1125"/>
    <w:rsid w:val="00A04933"/>
    <w:rsid w:val="00A1080E"/>
    <w:rsid w:val="00A110AD"/>
    <w:rsid w:val="00A112FC"/>
    <w:rsid w:val="00A135F9"/>
    <w:rsid w:val="00A22DD8"/>
    <w:rsid w:val="00A254F5"/>
    <w:rsid w:val="00A31D62"/>
    <w:rsid w:val="00A33448"/>
    <w:rsid w:val="00A36286"/>
    <w:rsid w:val="00A43142"/>
    <w:rsid w:val="00A434A7"/>
    <w:rsid w:val="00A46D7F"/>
    <w:rsid w:val="00A55B80"/>
    <w:rsid w:val="00A56626"/>
    <w:rsid w:val="00A56D68"/>
    <w:rsid w:val="00A62615"/>
    <w:rsid w:val="00A640D3"/>
    <w:rsid w:val="00A65D3B"/>
    <w:rsid w:val="00A66F3B"/>
    <w:rsid w:val="00A70176"/>
    <w:rsid w:val="00A7095A"/>
    <w:rsid w:val="00A71E47"/>
    <w:rsid w:val="00A8310B"/>
    <w:rsid w:val="00A85373"/>
    <w:rsid w:val="00A90927"/>
    <w:rsid w:val="00A90EFC"/>
    <w:rsid w:val="00A915FB"/>
    <w:rsid w:val="00A95B2E"/>
    <w:rsid w:val="00A95F9A"/>
    <w:rsid w:val="00A9610B"/>
    <w:rsid w:val="00A97114"/>
    <w:rsid w:val="00AA1EE9"/>
    <w:rsid w:val="00AA2649"/>
    <w:rsid w:val="00AA31AE"/>
    <w:rsid w:val="00AB0DB5"/>
    <w:rsid w:val="00AB32ED"/>
    <w:rsid w:val="00AB3E3F"/>
    <w:rsid w:val="00AB53C3"/>
    <w:rsid w:val="00AC2F08"/>
    <w:rsid w:val="00AC77D7"/>
    <w:rsid w:val="00AD2D1C"/>
    <w:rsid w:val="00AD3F8C"/>
    <w:rsid w:val="00AD68B5"/>
    <w:rsid w:val="00AD78A4"/>
    <w:rsid w:val="00AE3BE4"/>
    <w:rsid w:val="00AE562E"/>
    <w:rsid w:val="00AF0326"/>
    <w:rsid w:val="00AF6591"/>
    <w:rsid w:val="00B00636"/>
    <w:rsid w:val="00B01068"/>
    <w:rsid w:val="00B01F2F"/>
    <w:rsid w:val="00B0630F"/>
    <w:rsid w:val="00B06A2F"/>
    <w:rsid w:val="00B11A33"/>
    <w:rsid w:val="00B11E52"/>
    <w:rsid w:val="00B12576"/>
    <w:rsid w:val="00B128CC"/>
    <w:rsid w:val="00B14DA7"/>
    <w:rsid w:val="00B157E6"/>
    <w:rsid w:val="00B26F6D"/>
    <w:rsid w:val="00B37D8F"/>
    <w:rsid w:val="00B40F6A"/>
    <w:rsid w:val="00B421C6"/>
    <w:rsid w:val="00B43F48"/>
    <w:rsid w:val="00B502AD"/>
    <w:rsid w:val="00B51C45"/>
    <w:rsid w:val="00B52C0B"/>
    <w:rsid w:val="00B5736A"/>
    <w:rsid w:val="00B57859"/>
    <w:rsid w:val="00B66CA5"/>
    <w:rsid w:val="00B90DBE"/>
    <w:rsid w:val="00B90F69"/>
    <w:rsid w:val="00B950DB"/>
    <w:rsid w:val="00BA2F98"/>
    <w:rsid w:val="00BA5A15"/>
    <w:rsid w:val="00BA7808"/>
    <w:rsid w:val="00BB3CCF"/>
    <w:rsid w:val="00BB67BF"/>
    <w:rsid w:val="00BC68E4"/>
    <w:rsid w:val="00BD130A"/>
    <w:rsid w:val="00BF2DD2"/>
    <w:rsid w:val="00BF5173"/>
    <w:rsid w:val="00BF5501"/>
    <w:rsid w:val="00C0741F"/>
    <w:rsid w:val="00C11945"/>
    <w:rsid w:val="00C23A78"/>
    <w:rsid w:val="00C250D1"/>
    <w:rsid w:val="00C26203"/>
    <w:rsid w:val="00C3609C"/>
    <w:rsid w:val="00C42BDC"/>
    <w:rsid w:val="00C43A1E"/>
    <w:rsid w:val="00C54082"/>
    <w:rsid w:val="00C547F5"/>
    <w:rsid w:val="00C61FA1"/>
    <w:rsid w:val="00C6277F"/>
    <w:rsid w:val="00C712AA"/>
    <w:rsid w:val="00C728E9"/>
    <w:rsid w:val="00C7614C"/>
    <w:rsid w:val="00C86991"/>
    <w:rsid w:val="00C87304"/>
    <w:rsid w:val="00C90408"/>
    <w:rsid w:val="00C928DA"/>
    <w:rsid w:val="00C93AF8"/>
    <w:rsid w:val="00C94BAA"/>
    <w:rsid w:val="00C95085"/>
    <w:rsid w:val="00C96AEF"/>
    <w:rsid w:val="00CA27D8"/>
    <w:rsid w:val="00CA3700"/>
    <w:rsid w:val="00CA5CEC"/>
    <w:rsid w:val="00CB01AF"/>
    <w:rsid w:val="00CB1588"/>
    <w:rsid w:val="00CC16DB"/>
    <w:rsid w:val="00CC27FE"/>
    <w:rsid w:val="00CC2F6B"/>
    <w:rsid w:val="00CC4F99"/>
    <w:rsid w:val="00CC78C8"/>
    <w:rsid w:val="00CD4BEC"/>
    <w:rsid w:val="00CD5250"/>
    <w:rsid w:val="00CE1349"/>
    <w:rsid w:val="00CE3F7D"/>
    <w:rsid w:val="00CE68D1"/>
    <w:rsid w:val="00CF2795"/>
    <w:rsid w:val="00CF2F05"/>
    <w:rsid w:val="00CF57BC"/>
    <w:rsid w:val="00D00A40"/>
    <w:rsid w:val="00D01F85"/>
    <w:rsid w:val="00D03B95"/>
    <w:rsid w:val="00D06BAF"/>
    <w:rsid w:val="00D119C8"/>
    <w:rsid w:val="00D1361F"/>
    <w:rsid w:val="00D13B2C"/>
    <w:rsid w:val="00D16A17"/>
    <w:rsid w:val="00D172FE"/>
    <w:rsid w:val="00D246FC"/>
    <w:rsid w:val="00D31D62"/>
    <w:rsid w:val="00D31D99"/>
    <w:rsid w:val="00D32B80"/>
    <w:rsid w:val="00D35284"/>
    <w:rsid w:val="00D45872"/>
    <w:rsid w:val="00D4797A"/>
    <w:rsid w:val="00D51502"/>
    <w:rsid w:val="00D57744"/>
    <w:rsid w:val="00D6069D"/>
    <w:rsid w:val="00D60A83"/>
    <w:rsid w:val="00D67CBE"/>
    <w:rsid w:val="00D74423"/>
    <w:rsid w:val="00D74925"/>
    <w:rsid w:val="00D83F24"/>
    <w:rsid w:val="00D95722"/>
    <w:rsid w:val="00DA484B"/>
    <w:rsid w:val="00DA50BF"/>
    <w:rsid w:val="00DB2822"/>
    <w:rsid w:val="00DB6720"/>
    <w:rsid w:val="00DB6E02"/>
    <w:rsid w:val="00DC2E76"/>
    <w:rsid w:val="00DC45F4"/>
    <w:rsid w:val="00DC49C9"/>
    <w:rsid w:val="00DC6F56"/>
    <w:rsid w:val="00DC740A"/>
    <w:rsid w:val="00DD2D5C"/>
    <w:rsid w:val="00DD54C7"/>
    <w:rsid w:val="00DD6063"/>
    <w:rsid w:val="00DE435E"/>
    <w:rsid w:val="00DE63F1"/>
    <w:rsid w:val="00DE6D03"/>
    <w:rsid w:val="00E0131C"/>
    <w:rsid w:val="00E026E4"/>
    <w:rsid w:val="00E10B0B"/>
    <w:rsid w:val="00E17D8E"/>
    <w:rsid w:val="00E2143B"/>
    <w:rsid w:val="00E23CFE"/>
    <w:rsid w:val="00E24A13"/>
    <w:rsid w:val="00E24FF5"/>
    <w:rsid w:val="00E2762A"/>
    <w:rsid w:val="00E31902"/>
    <w:rsid w:val="00E31AA7"/>
    <w:rsid w:val="00E33FD2"/>
    <w:rsid w:val="00E340F2"/>
    <w:rsid w:val="00E35C01"/>
    <w:rsid w:val="00E43099"/>
    <w:rsid w:val="00E47281"/>
    <w:rsid w:val="00E548F4"/>
    <w:rsid w:val="00E56FA1"/>
    <w:rsid w:val="00E57F93"/>
    <w:rsid w:val="00E619EF"/>
    <w:rsid w:val="00E65CCB"/>
    <w:rsid w:val="00E6693F"/>
    <w:rsid w:val="00E86AF7"/>
    <w:rsid w:val="00E873CE"/>
    <w:rsid w:val="00E90EC7"/>
    <w:rsid w:val="00E9251B"/>
    <w:rsid w:val="00E938A3"/>
    <w:rsid w:val="00EB2B3C"/>
    <w:rsid w:val="00EB5EA2"/>
    <w:rsid w:val="00EB6007"/>
    <w:rsid w:val="00EB70AD"/>
    <w:rsid w:val="00EC2911"/>
    <w:rsid w:val="00EC465D"/>
    <w:rsid w:val="00EC6CB9"/>
    <w:rsid w:val="00EC748D"/>
    <w:rsid w:val="00EC7D5E"/>
    <w:rsid w:val="00ED312B"/>
    <w:rsid w:val="00EE4047"/>
    <w:rsid w:val="00EE5398"/>
    <w:rsid w:val="00EF1B39"/>
    <w:rsid w:val="00EF7487"/>
    <w:rsid w:val="00EF75A5"/>
    <w:rsid w:val="00F1623B"/>
    <w:rsid w:val="00F2716D"/>
    <w:rsid w:val="00F30D19"/>
    <w:rsid w:val="00F367A6"/>
    <w:rsid w:val="00F45D20"/>
    <w:rsid w:val="00F46919"/>
    <w:rsid w:val="00F50432"/>
    <w:rsid w:val="00F54656"/>
    <w:rsid w:val="00F552A1"/>
    <w:rsid w:val="00F5736A"/>
    <w:rsid w:val="00F643CB"/>
    <w:rsid w:val="00F64D22"/>
    <w:rsid w:val="00F72EFD"/>
    <w:rsid w:val="00F74414"/>
    <w:rsid w:val="00F83FB3"/>
    <w:rsid w:val="00F850FD"/>
    <w:rsid w:val="00F93F54"/>
    <w:rsid w:val="00F94EF7"/>
    <w:rsid w:val="00F95380"/>
    <w:rsid w:val="00FA5A3A"/>
    <w:rsid w:val="00FA7C4B"/>
    <w:rsid w:val="00FB44C6"/>
    <w:rsid w:val="00FB581C"/>
    <w:rsid w:val="00FC009D"/>
    <w:rsid w:val="00FC04E9"/>
    <w:rsid w:val="00FC1564"/>
    <w:rsid w:val="00FC5373"/>
    <w:rsid w:val="00FC60A8"/>
    <w:rsid w:val="00FC70C0"/>
    <w:rsid w:val="00FC7F8F"/>
    <w:rsid w:val="00FD746B"/>
    <w:rsid w:val="00FE1F4C"/>
    <w:rsid w:val="00FF2FBC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daca"/>
    </o:shapedefaults>
    <o:shapelayout v:ext="edit">
      <o:idmap v:ext="edit" data="2"/>
    </o:shapelayout>
  </w:shapeDefaults>
  <w:decimalSymbol w:val="."/>
  <w:listSeparator w:val=";"/>
  <w14:docId w14:val="2E45807D"/>
  <w15:chartTrackingRefBased/>
  <w15:docId w15:val="{865ABBDF-0CF3-40E3-B3DD-3B0456E4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D99"/>
    <w:rPr>
      <w:rFonts w:ascii="Arial" w:hAnsi="Arial"/>
      <w:sz w:val="24"/>
      <w:lang w:val="en-GB" w:eastAsia="cs-CZ"/>
    </w:rPr>
  </w:style>
  <w:style w:type="paragraph" w:styleId="Heading1">
    <w:name w:val="heading 1"/>
    <w:basedOn w:val="Normal"/>
    <w:next w:val="Normal"/>
    <w:qFormat/>
    <w:rsid w:val="00D31D99"/>
    <w:pPr>
      <w:keepNext/>
      <w:outlineLvl w:val="0"/>
    </w:pPr>
    <w:rPr>
      <w:b/>
      <w:sz w:val="36"/>
      <w:lang w:val="sk-SK"/>
    </w:rPr>
  </w:style>
  <w:style w:type="paragraph" w:styleId="Heading2">
    <w:name w:val="heading 2"/>
    <w:basedOn w:val="Normal"/>
    <w:next w:val="Normal"/>
    <w:qFormat/>
    <w:rsid w:val="00D31D99"/>
    <w:pPr>
      <w:keepNext/>
      <w:outlineLvl w:val="1"/>
    </w:pPr>
    <w:rPr>
      <w:b/>
      <w:sz w:val="28"/>
      <w:u w:val="single"/>
      <w:lang w:val="sk-SK"/>
    </w:rPr>
  </w:style>
  <w:style w:type="paragraph" w:styleId="Heading3">
    <w:name w:val="heading 3"/>
    <w:basedOn w:val="Normal"/>
    <w:next w:val="Normal"/>
    <w:qFormat/>
    <w:rsid w:val="00CD52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52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D5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D31D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D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31D99"/>
    <w:pPr>
      <w:jc w:val="both"/>
    </w:pPr>
    <w:rPr>
      <w:rFonts w:ascii="Times New Roman" w:hAnsi="Times New Roman"/>
      <w:b/>
      <w:bCs/>
      <w:szCs w:val="24"/>
      <w:lang w:val="sk-SK" w:eastAsia="sk-SK"/>
    </w:rPr>
  </w:style>
  <w:style w:type="paragraph" w:styleId="Title">
    <w:name w:val="Title"/>
    <w:basedOn w:val="Normal"/>
    <w:qFormat/>
    <w:rsid w:val="00D31D99"/>
    <w:pPr>
      <w:jc w:val="center"/>
    </w:pPr>
    <w:rPr>
      <w:b/>
      <w:sz w:val="28"/>
      <w:u w:val="single"/>
      <w:lang w:val="en-US" w:eastAsia="en-US"/>
    </w:rPr>
  </w:style>
  <w:style w:type="character" w:styleId="Hyperlink">
    <w:name w:val="Hyperlink"/>
    <w:rsid w:val="0037553F"/>
    <w:rPr>
      <w:color w:val="0000FF"/>
      <w:u w:val="single"/>
    </w:rPr>
  </w:style>
  <w:style w:type="character" w:styleId="Emphasis">
    <w:name w:val="Emphasis"/>
    <w:qFormat/>
    <w:rsid w:val="00DE63F1"/>
    <w:rPr>
      <w:i/>
      <w:iCs/>
    </w:rPr>
  </w:style>
  <w:style w:type="paragraph" w:styleId="NormalWeb">
    <w:name w:val="Normal (Web)"/>
    <w:basedOn w:val="Normal"/>
    <w:uiPriority w:val="99"/>
    <w:rsid w:val="00DE63F1"/>
    <w:pPr>
      <w:spacing w:before="100" w:beforeAutospacing="1" w:after="100" w:afterAutospacing="1"/>
    </w:pPr>
    <w:rPr>
      <w:rFonts w:ascii="Times New Roman" w:hAnsi="Times New Roman"/>
      <w:sz w:val="20"/>
      <w:lang w:val="en-US" w:eastAsia="en-US"/>
    </w:rPr>
  </w:style>
  <w:style w:type="paragraph" w:styleId="BodyText">
    <w:name w:val="Body Text"/>
    <w:basedOn w:val="Normal"/>
    <w:rsid w:val="00C86991"/>
    <w:pPr>
      <w:jc w:val="both"/>
    </w:pPr>
    <w:rPr>
      <w:noProof/>
      <w:sz w:val="22"/>
      <w:szCs w:val="22"/>
      <w:lang w:val="sk-SK" w:eastAsia="sk-SK"/>
    </w:rPr>
  </w:style>
  <w:style w:type="paragraph" w:styleId="BalloonText">
    <w:name w:val="Balloon Text"/>
    <w:basedOn w:val="Normal"/>
    <w:link w:val="BalloonTextChar"/>
    <w:rsid w:val="0023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EF9"/>
    <w:rPr>
      <w:rFonts w:ascii="Tahoma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9566">
                              <w:marLeft w:val="24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679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BFCDE5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0528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cp:lastModifiedBy>Miroslav Tatarko</cp:lastModifiedBy>
  <cp:revision>3</cp:revision>
  <cp:lastPrinted>2018-10-21T05:57:00Z</cp:lastPrinted>
  <dcterms:created xsi:type="dcterms:W3CDTF">2021-02-13T19:06:00Z</dcterms:created>
  <dcterms:modified xsi:type="dcterms:W3CDTF">2022-02-17T05:14:00Z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